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FA8" w:rsidRPr="00FD2BC5" w:rsidRDefault="00767FA8" w:rsidP="00711D96">
      <w:pPr>
        <w:widowControl/>
        <w:spacing w:beforeLines="50" w:before="180" w:line="360" w:lineRule="exact"/>
        <w:jc w:val="center"/>
        <w:rPr>
          <w:rFonts w:ascii="標楷體" w:eastAsia="標楷體" w:hAnsi="標楷體" w:cs="Times New Roman"/>
          <w:b/>
          <w:sz w:val="32"/>
          <w:szCs w:val="32"/>
        </w:rPr>
      </w:pPr>
      <w:r w:rsidRPr="00FD2BC5">
        <w:rPr>
          <w:rFonts w:ascii="標楷體" w:eastAsia="標楷體" w:hAnsi="標楷體" w:cs="Gungsuh"/>
          <w:b/>
          <w:sz w:val="32"/>
          <w:szCs w:val="32"/>
        </w:rPr>
        <w:t>國立</w:t>
      </w:r>
      <w:r w:rsidR="002F7804" w:rsidRPr="00FD2BC5">
        <w:rPr>
          <w:rFonts w:ascii="標楷體" w:eastAsia="標楷體" w:hAnsi="標楷體" w:cs="Gungsuh" w:hint="eastAsia"/>
          <w:b/>
          <w:sz w:val="32"/>
          <w:szCs w:val="32"/>
        </w:rPr>
        <w:t>虎尾科技大學</w:t>
      </w:r>
      <w:r w:rsidRPr="00FD2BC5">
        <w:rPr>
          <w:rFonts w:ascii="標楷體" w:eastAsia="標楷體" w:hAnsi="標楷體" w:cs="Gungsuh"/>
          <w:b/>
          <w:sz w:val="32"/>
          <w:szCs w:val="32"/>
        </w:rPr>
        <w:t>設置太陽光電發電設備標租案</w:t>
      </w:r>
    </w:p>
    <w:p w:rsidR="00767FA8" w:rsidRDefault="00767FA8" w:rsidP="00711D96">
      <w:pPr>
        <w:widowControl/>
        <w:spacing w:beforeLines="50" w:before="180" w:line="360" w:lineRule="exact"/>
        <w:jc w:val="center"/>
        <w:rPr>
          <w:rFonts w:ascii="標楷體" w:eastAsia="標楷體" w:hAnsi="標楷體" w:cs="Gungsuh"/>
          <w:b/>
          <w:sz w:val="32"/>
          <w:szCs w:val="32"/>
        </w:rPr>
      </w:pPr>
      <w:r w:rsidRPr="00FD2BC5">
        <w:rPr>
          <w:rFonts w:ascii="標楷體" w:eastAsia="標楷體" w:hAnsi="標楷體" w:cs="Gungsuh"/>
          <w:b/>
          <w:sz w:val="32"/>
          <w:szCs w:val="32"/>
        </w:rPr>
        <w:t>投標廠商評選須知</w:t>
      </w:r>
    </w:p>
    <w:p w:rsidR="00721E0C" w:rsidRPr="00721E0C" w:rsidRDefault="00721E0C" w:rsidP="00721E0C">
      <w:pPr>
        <w:widowControl/>
        <w:spacing w:beforeLines="50" w:before="180" w:line="360" w:lineRule="exact"/>
        <w:rPr>
          <w:rFonts w:ascii="標楷體" w:eastAsia="標楷體" w:hAnsi="標楷體" w:cs="Times New Roman"/>
          <w:sz w:val="28"/>
          <w:szCs w:val="28"/>
        </w:rPr>
      </w:pPr>
      <w:r w:rsidRPr="00721E0C">
        <w:rPr>
          <w:rFonts w:ascii="標楷體" w:eastAsia="標楷體" w:hAnsi="標楷體" w:cs="Gungsuh" w:hint="eastAsia"/>
          <w:sz w:val="28"/>
          <w:szCs w:val="28"/>
        </w:rPr>
        <w:t>案號：</w:t>
      </w:r>
      <w:r w:rsidR="000B0C7D">
        <w:rPr>
          <w:rFonts w:ascii="標楷體" w:eastAsia="標楷體" w:hAnsi="標楷體" w:cs="Gungsuh" w:hint="eastAsia"/>
          <w:sz w:val="28"/>
          <w:szCs w:val="28"/>
        </w:rPr>
        <w:t>租</w:t>
      </w:r>
      <w:r w:rsidRPr="00721E0C">
        <w:rPr>
          <w:rFonts w:ascii="標楷體" w:eastAsia="標楷體" w:hAnsi="標楷體" w:cs="Gungsuh" w:hint="eastAsia"/>
          <w:sz w:val="28"/>
          <w:szCs w:val="28"/>
        </w:rPr>
        <w:t>1140303</w:t>
      </w:r>
    </w:p>
    <w:p w:rsidR="00767FA8" w:rsidRPr="00711D96" w:rsidRDefault="00767FA8" w:rsidP="00711D96">
      <w:pPr>
        <w:widowControl/>
        <w:numPr>
          <w:ilvl w:val="0"/>
          <w:numId w:val="9"/>
        </w:numPr>
        <w:pBdr>
          <w:top w:val="nil"/>
          <w:left w:val="nil"/>
          <w:bottom w:val="nil"/>
          <w:right w:val="nil"/>
          <w:between w:val="nil"/>
        </w:pBdr>
        <w:spacing w:beforeLines="50" w:before="180" w:line="360" w:lineRule="exact"/>
        <w:ind w:left="709" w:hanging="709"/>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本案將由出租機關參照國有非公用基（房）地標租作業程序或參照政府採購法規定之標租程序辦理，參考「採購評選委員會組織準則」成立評選委員會，「最有利標評選辦法」及「採購評選委員會審議規則」等相關規定辦理評選</w:t>
      </w:r>
      <w:r w:rsidR="00FD2BC5">
        <w:rPr>
          <w:rFonts w:ascii="標楷體" w:eastAsia="標楷體" w:hAnsi="標楷體" w:cs="Gungsuh" w:hint="eastAsia"/>
          <w:color w:val="000000"/>
          <w:sz w:val="28"/>
          <w:szCs w:val="28"/>
        </w:rPr>
        <w:t>。</w:t>
      </w:r>
    </w:p>
    <w:p w:rsidR="00767FA8" w:rsidRPr="00711D96" w:rsidRDefault="00767FA8" w:rsidP="00711D96">
      <w:pPr>
        <w:widowControl/>
        <w:numPr>
          <w:ilvl w:val="0"/>
          <w:numId w:val="9"/>
        </w:numPr>
        <w:pBdr>
          <w:top w:val="nil"/>
          <w:left w:val="nil"/>
          <w:bottom w:val="nil"/>
          <w:right w:val="nil"/>
          <w:between w:val="nil"/>
        </w:pBdr>
        <w:spacing w:beforeLines="50" w:before="180" w:line="360" w:lineRule="exact"/>
        <w:ind w:left="709" w:hanging="709"/>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設置計畫書格式（含附件）及內容：</w:t>
      </w:r>
    </w:p>
    <w:p w:rsidR="00767FA8" w:rsidRPr="00711D96" w:rsidRDefault="00767FA8" w:rsidP="00711D96">
      <w:pPr>
        <w:pStyle w:val="ac"/>
        <w:widowControl/>
        <w:numPr>
          <w:ilvl w:val="0"/>
          <w:numId w:val="33"/>
        </w:numPr>
        <w:pBdr>
          <w:top w:val="nil"/>
          <w:left w:val="nil"/>
          <w:bottom w:val="nil"/>
          <w:right w:val="nil"/>
          <w:between w:val="nil"/>
        </w:pBdr>
        <w:spacing w:beforeLines="50" w:before="180" w:line="360" w:lineRule="exact"/>
        <w:ind w:leftChars="0" w:left="1134" w:hanging="6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撰寫格式</w:t>
      </w:r>
    </w:p>
    <w:p w:rsidR="00767FA8" w:rsidRPr="00711D96" w:rsidRDefault="00767FA8" w:rsidP="00711D96">
      <w:pPr>
        <w:pStyle w:val="ac"/>
        <w:widowControl/>
        <w:numPr>
          <w:ilvl w:val="1"/>
          <w:numId w:val="33"/>
        </w:numPr>
        <w:pBdr>
          <w:top w:val="nil"/>
          <w:left w:val="nil"/>
          <w:bottom w:val="nil"/>
          <w:right w:val="nil"/>
          <w:between w:val="nil"/>
        </w:pBdr>
        <w:spacing w:beforeLines="50" w:before="180" w:line="360" w:lineRule="exact"/>
        <w:ind w:leftChars="0" w:left="1276" w:hanging="316"/>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設置計畫書以直式橫書方式編排，紙張大小以 A4 規格紙張，雙面印刷為原則，圖樣得採A3 規格紙張（請摺頁為A4 規格），應編目錄及頁碼，內文以連續頁碼方式編列總數不超過 100 頁為原則（不含封面、封底、目錄、證照等）。附件編排方式、紙張大小、規格等，同設置計畫書。</w:t>
      </w:r>
    </w:p>
    <w:p w:rsidR="00767FA8" w:rsidRPr="00711D96" w:rsidRDefault="00767FA8" w:rsidP="00711D96">
      <w:pPr>
        <w:pStyle w:val="ac"/>
        <w:widowControl/>
        <w:numPr>
          <w:ilvl w:val="1"/>
          <w:numId w:val="33"/>
        </w:numPr>
        <w:pBdr>
          <w:top w:val="nil"/>
          <w:left w:val="nil"/>
          <w:bottom w:val="nil"/>
          <w:right w:val="nil"/>
          <w:between w:val="nil"/>
        </w:pBdr>
        <w:spacing w:beforeLines="50" w:before="180" w:line="360" w:lineRule="exact"/>
        <w:ind w:leftChars="0" w:left="1276" w:hanging="316"/>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裝訂方式：加封面（列明本標租案名及投標廠商名稱）並蓋廠商及負責人印章或簽署，倘投標人未蓋廠商及負責人印章或簽署， 得洽投標人澄清更正。設置計畫書不可分冊，並採 A4 直書左側裝訂。附件裝訂方式同設置計畫書，設置計畫書與其附件得分開裝訂。</w:t>
      </w:r>
    </w:p>
    <w:p w:rsidR="00767FA8" w:rsidRPr="00711D96" w:rsidRDefault="00767FA8" w:rsidP="00711D96">
      <w:pPr>
        <w:pStyle w:val="ac"/>
        <w:widowControl/>
        <w:numPr>
          <w:ilvl w:val="1"/>
          <w:numId w:val="33"/>
        </w:numPr>
        <w:pBdr>
          <w:top w:val="nil"/>
          <w:left w:val="nil"/>
          <w:bottom w:val="nil"/>
          <w:right w:val="nil"/>
          <w:between w:val="nil"/>
        </w:pBdr>
        <w:spacing w:beforeLines="50" w:before="180" w:line="360" w:lineRule="exact"/>
        <w:ind w:leftChars="0" w:left="1276" w:hanging="316"/>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字體格式以標楷體</w:t>
      </w:r>
      <w:r w:rsidR="00E840BC">
        <w:rPr>
          <w:rFonts w:ascii="標楷體" w:eastAsia="標楷體" w:hAnsi="標楷體" w:cs="Gungsuh" w:hint="eastAsia"/>
          <w:color w:val="000000"/>
          <w:sz w:val="28"/>
          <w:szCs w:val="28"/>
        </w:rPr>
        <w:t>，</w:t>
      </w:r>
      <w:r w:rsidRPr="00711D96">
        <w:rPr>
          <w:rFonts w:ascii="標楷體" w:eastAsia="標楷體" w:hAnsi="標楷體" w:cs="Gungsuh"/>
          <w:color w:val="000000"/>
          <w:sz w:val="28"/>
          <w:szCs w:val="28"/>
        </w:rPr>
        <w:t>14 號字為原則。</w:t>
      </w:r>
    </w:p>
    <w:p w:rsidR="00767FA8" w:rsidRPr="00711D96" w:rsidRDefault="00767FA8" w:rsidP="00711D96">
      <w:pPr>
        <w:pStyle w:val="ac"/>
        <w:widowControl/>
        <w:numPr>
          <w:ilvl w:val="0"/>
          <w:numId w:val="33"/>
        </w:numPr>
        <w:pBdr>
          <w:top w:val="nil"/>
          <w:left w:val="nil"/>
          <w:bottom w:val="nil"/>
          <w:right w:val="nil"/>
          <w:between w:val="nil"/>
        </w:pBdr>
        <w:spacing w:beforeLines="50" w:before="180" w:line="360" w:lineRule="exact"/>
        <w:ind w:leftChars="0" w:left="1134" w:hanging="6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撰寫內容：投標人應依下列評選項目依序撰擬設置計畫書內容，撰擬內容得自行增列</w:t>
      </w:r>
    </w:p>
    <w:tbl>
      <w:tblPr>
        <w:tblW w:w="96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2564"/>
        <w:gridCol w:w="6234"/>
      </w:tblGrid>
      <w:tr w:rsidR="00767FA8" w:rsidRPr="00711D96" w:rsidTr="00FD2BC5">
        <w:trPr>
          <w:trHeight w:val="545"/>
          <w:jc w:val="center"/>
        </w:trPr>
        <w:tc>
          <w:tcPr>
            <w:tcW w:w="851" w:type="dxa"/>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rsidR="00767FA8" w:rsidRPr="00711D96" w:rsidRDefault="00767FA8" w:rsidP="00711D96">
            <w:pPr>
              <w:widowControl/>
              <w:spacing w:line="360" w:lineRule="exact"/>
              <w:jc w:val="center"/>
              <w:rPr>
                <w:rFonts w:ascii="標楷體" w:eastAsia="標楷體" w:hAnsi="標楷體" w:cs="Times New Roman"/>
                <w:sz w:val="28"/>
                <w:szCs w:val="28"/>
              </w:rPr>
            </w:pPr>
            <w:r w:rsidRPr="00711D96">
              <w:rPr>
                <w:rFonts w:ascii="標楷體" w:eastAsia="標楷體" w:hAnsi="標楷體" w:cs="Gungsuh"/>
                <w:sz w:val="28"/>
                <w:szCs w:val="28"/>
              </w:rPr>
              <w:t>項次</w:t>
            </w:r>
          </w:p>
        </w:tc>
        <w:tc>
          <w:tcPr>
            <w:tcW w:w="2561" w:type="dxa"/>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rsidR="00767FA8" w:rsidRPr="00711D96" w:rsidRDefault="00767FA8" w:rsidP="004F0E1C">
            <w:pPr>
              <w:widowControl/>
              <w:spacing w:line="360" w:lineRule="exact"/>
              <w:jc w:val="center"/>
              <w:rPr>
                <w:rFonts w:ascii="標楷體" w:eastAsia="標楷體" w:hAnsi="標楷體" w:cs="Times New Roman"/>
                <w:sz w:val="28"/>
                <w:szCs w:val="28"/>
              </w:rPr>
            </w:pPr>
            <w:r w:rsidRPr="00711D96">
              <w:rPr>
                <w:rFonts w:ascii="標楷體" w:eastAsia="標楷體" w:hAnsi="標楷體" w:cs="Gungsuh"/>
                <w:sz w:val="28"/>
                <w:szCs w:val="28"/>
              </w:rPr>
              <w:t>評選項目</w:t>
            </w:r>
          </w:p>
        </w:tc>
        <w:tc>
          <w:tcPr>
            <w:tcW w:w="6237" w:type="dxa"/>
            <w:tcBorders>
              <w:top w:val="single" w:sz="4" w:space="0" w:color="000000"/>
              <w:left w:val="single" w:sz="4" w:space="0" w:color="000000"/>
              <w:bottom w:val="single" w:sz="4" w:space="0" w:color="000000"/>
              <w:right w:val="single" w:sz="4" w:space="0" w:color="000000"/>
            </w:tcBorders>
            <w:shd w:val="clear" w:color="auto" w:fill="E7E6E6" w:themeFill="background2"/>
            <w:vAlign w:val="center"/>
          </w:tcPr>
          <w:p w:rsidR="00767FA8" w:rsidRPr="00711D96" w:rsidRDefault="00767FA8" w:rsidP="00711D96">
            <w:pPr>
              <w:widowControl/>
              <w:spacing w:line="360" w:lineRule="exact"/>
              <w:jc w:val="center"/>
              <w:rPr>
                <w:rFonts w:ascii="標楷體" w:eastAsia="標楷體" w:hAnsi="標楷體" w:cs="Times New Roman"/>
                <w:sz w:val="28"/>
                <w:szCs w:val="28"/>
              </w:rPr>
            </w:pPr>
            <w:r w:rsidRPr="00711D96">
              <w:rPr>
                <w:rFonts w:ascii="標楷體" w:eastAsia="標楷體" w:hAnsi="標楷體" w:cs="Gungsuh"/>
                <w:sz w:val="28"/>
                <w:szCs w:val="28"/>
              </w:rPr>
              <w:t>撰擬內容重點</w:t>
            </w:r>
          </w:p>
        </w:tc>
      </w:tr>
      <w:tr w:rsidR="00767FA8" w:rsidRPr="00711D96" w:rsidTr="00FD2BC5">
        <w:trPr>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t>1</w:t>
            </w:r>
          </w:p>
        </w:tc>
        <w:tc>
          <w:tcPr>
            <w:tcW w:w="256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pBdr>
                <w:top w:val="nil"/>
                <w:left w:val="nil"/>
                <w:bottom w:val="nil"/>
                <w:right w:val="nil"/>
                <w:between w:val="nil"/>
              </w:pBdr>
              <w:spacing w:beforeLines="50" w:before="180" w:line="360" w:lineRule="exact"/>
              <w:ind w:right="91"/>
              <w:jc w:val="both"/>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公司基本資料</w:t>
            </w:r>
          </w:p>
          <w:p w:rsidR="00767FA8" w:rsidRPr="00711D96" w:rsidRDefault="00767FA8" w:rsidP="00DD513F">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w:t>
            </w:r>
            <w:r w:rsidR="00DD513F">
              <w:rPr>
                <w:rFonts w:ascii="標楷體" w:eastAsia="標楷體" w:hAnsi="標楷體" w:cs="Gungsuh" w:hint="eastAsia"/>
                <w:sz w:val="28"/>
                <w:szCs w:val="28"/>
              </w:rPr>
              <w:t>5</w:t>
            </w:r>
            <w:r w:rsidRPr="00711D96">
              <w:rPr>
                <w:rFonts w:ascii="標楷體" w:eastAsia="標楷體" w:hAnsi="標楷體" w:cs="Gungsuh"/>
                <w:sz w:val="28"/>
                <w:szCs w:val="28"/>
              </w:rPr>
              <w:t>%）</w:t>
            </w:r>
          </w:p>
        </w:tc>
        <w:tc>
          <w:tcPr>
            <w:tcW w:w="6237" w:type="dxa"/>
            <w:tcBorders>
              <w:top w:val="single" w:sz="4" w:space="0" w:color="000000"/>
              <w:left w:val="single" w:sz="4" w:space="0" w:color="000000"/>
              <w:bottom w:val="single" w:sz="4" w:space="0" w:color="000000"/>
              <w:right w:val="single" w:sz="4" w:space="0" w:color="000000"/>
            </w:tcBorders>
          </w:tcPr>
          <w:p w:rsidR="00767FA8" w:rsidRPr="00711D96" w:rsidRDefault="00767FA8" w:rsidP="005116E8">
            <w:pPr>
              <w:numPr>
                <w:ilvl w:val="0"/>
                <w:numId w:val="20"/>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負責人、公司簡介、公司資本額等</w:t>
            </w:r>
          </w:p>
          <w:p w:rsidR="00767FA8" w:rsidRPr="00711D96" w:rsidRDefault="00767FA8" w:rsidP="005116E8">
            <w:pPr>
              <w:numPr>
                <w:ilvl w:val="0"/>
                <w:numId w:val="20"/>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組織架構及主要經營管理人員之執掌與背景</w:t>
            </w:r>
          </w:p>
          <w:p w:rsidR="00767FA8" w:rsidRPr="00711D96" w:rsidRDefault="00767FA8" w:rsidP="005116E8">
            <w:pPr>
              <w:numPr>
                <w:ilvl w:val="0"/>
                <w:numId w:val="20"/>
              </w:numPr>
              <w:pBdr>
                <w:top w:val="nil"/>
                <w:left w:val="nil"/>
                <w:bottom w:val="nil"/>
                <w:right w:val="nil"/>
                <w:between w:val="nil"/>
              </w:pBdr>
              <w:tabs>
                <w:tab w:val="left" w:pos="829"/>
              </w:tabs>
              <w:spacing w:line="440" w:lineRule="exact"/>
              <w:ind w:left="454" w:right="10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計畫主持人及工作人員具備相關計畫之經驗與能力（包含學經歷、專長、職位）</w:t>
            </w:r>
          </w:p>
          <w:p w:rsidR="00767FA8" w:rsidRPr="00711D96" w:rsidRDefault="00767FA8" w:rsidP="005116E8">
            <w:pPr>
              <w:numPr>
                <w:ilvl w:val="0"/>
                <w:numId w:val="20"/>
              </w:numPr>
              <w:pBdr>
                <w:top w:val="nil"/>
                <w:left w:val="nil"/>
                <w:bottom w:val="nil"/>
                <w:right w:val="nil"/>
                <w:between w:val="nil"/>
              </w:pBdr>
              <w:tabs>
                <w:tab w:val="left" w:pos="829"/>
              </w:tabs>
              <w:spacing w:line="440" w:lineRule="exact"/>
              <w:ind w:left="454" w:right="10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員工人數及人力投入規劃與配置。</w:t>
            </w:r>
          </w:p>
        </w:tc>
      </w:tr>
      <w:tr w:rsidR="00767FA8" w:rsidRPr="00711D96" w:rsidTr="005846E1">
        <w:trPr>
          <w:trHeight w:val="983"/>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t>2</w:t>
            </w:r>
          </w:p>
        </w:tc>
        <w:tc>
          <w:tcPr>
            <w:tcW w:w="256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11D96" w:rsidP="00711D96">
            <w:pPr>
              <w:pBdr>
                <w:top w:val="nil"/>
                <w:left w:val="nil"/>
                <w:bottom w:val="nil"/>
                <w:right w:val="nil"/>
                <w:between w:val="nil"/>
              </w:pBdr>
              <w:spacing w:beforeLines="50" w:before="180" w:line="360" w:lineRule="exact"/>
              <w:ind w:right="91"/>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1</w:t>
            </w:r>
            <w:r w:rsidR="003023E9">
              <w:rPr>
                <w:rFonts w:ascii="標楷體" w:eastAsia="標楷體" w:hAnsi="標楷體" w:cs="Gungsuh" w:hint="eastAsia"/>
                <w:color w:val="000000"/>
                <w:sz w:val="28"/>
                <w:szCs w:val="28"/>
              </w:rPr>
              <w:t>10</w:t>
            </w:r>
            <w:r w:rsidR="00767FA8" w:rsidRPr="00711D96">
              <w:rPr>
                <w:rFonts w:ascii="標楷體" w:eastAsia="標楷體" w:hAnsi="標楷體" w:cs="Gungsuh"/>
                <w:color w:val="000000"/>
                <w:sz w:val="28"/>
                <w:szCs w:val="28"/>
              </w:rPr>
              <w:t>年至</w:t>
            </w:r>
            <w:r>
              <w:rPr>
                <w:rFonts w:ascii="標楷體" w:eastAsia="標楷體" w:hAnsi="標楷體" w:cs="Gungsuh" w:hint="eastAsia"/>
                <w:color w:val="000000"/>
                <w:sz w:val="28"/>
                <w:szCs w:val="28"/>
              </w:rPr>
              <w:t>11</w:t>
            </w:r>
            <w:r w:rsidR="003023E9">
              <w:rPr>
                <w:rFonts w:ascii="標楷體" w:eastAsia="標楷體" w:hAnsi="標楷體" w:cs="Gungsuh" w:hint="eastAsia"/>
                <w:color w:val="000000"/>
                <w:sz w:val="28"/>
                <w:szCs w:val="28"/>
              </w:rPr>
              <w:t>3</w:t>
            </w:r>
            <w:r w:rsidR="00767FA8" w:rsidRPr="00711D96">
              <w:rPr>
                <w:rFonts w:ascii="標楷體" w:eastAsia="標楷體" w:hAnsi="標楷體" w:cs="Gungsuh"/>
                <w:color w:val="000000"/>
                <w:sz w:val="28"/>
                <w:szCs w:val="28"/>
              </w:rPr>
              <w:t>年相關案件履約實績</w:t>
            </w:r>
          </w:p>
          <w:p w:rsidR="00767FA8" w:rsidRPr="00711D96" w:rsidRDefault="00767FA8" w:rsidP="00711D96">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（10%）</w:t>
            </w:r>
          </w:p>
        </w:tc>
        <w:tc>
          <w:tcPr>
            <w:tcW w:w="6237" w:type="dxa"/>
            <w:tcBorders>
              <w:top w:val="single" w:sz="4" w:space="0" w:color="000000"/>
              <w:left w:val="single" w:sz="4" w:space="0" w:color="000000"/>
              <w:bottom w:val="single" w:sz="4" w:space="0" w:color="000000"/>
              <w:right w:val="single" w:sz="4" w:space="0" w:color="000000"/>
            </w:tcBorders>
          </w:tcPr>
          <w:p w:rsidR="00767FA8" w:rsidRPr="00C2590A" w:rsidRDefault="00767FA8" w:rsidP="00C2590A">
            <w:pPr>
              <w:pStyle w:val="ac"/>
              <w:widowControl/>
              <w:numPr>
                <w:ilvl w:val="0"/>
                <w:numId w:val="36"/>
              </w:numPr>
              <w:spacing w:beforeLines="50" w:before="180" w:line="360" w:lineRule="exact"/>
              <w:ind w:leftChars="0"/>
              <w:rPr>
                <w:rFonts w:ascii="標楷體" w:eastAsia="標楷體" w:hAnsi="標楷體" w:cs="Gungsuh"/>
                <w:color w:val="FF0000"/>
                <w:sz w:val="28"/>
                <w:szCs w:val="28"/>
              </w:rPr>
            </w:pPr>
            <w:r w:rsidRPr="00E10B17">
              <w:rPr>
                <w:rFonts w:ascii="標楷體" w:eastAsia="標楷體" w:hAnsi="標楷體" w:cs="Gungsuh"/>
                <w:sz w:val="28"/>
                <w:szCs w:val="28"/>
              </w:rPr>
              <w:t>設置太陽能光電系統設備實績</w:t>
            </w:r>
            <w:r w:rsidR="004216E8" w:rsidRPr="00E10B17">
              <w:rPr>
                <w:rFonts w:ascii="標楷體" w:eastAsia="標楷體" w:hAnsi="標楷體" w:cs="Gungsuh" w:hint="eastAsia"/>
                <w:sz w:val="28"/>
                <w:szCs w:val="28"/>
              </w:rPr>
              <w:t>，</w:t>
            </w:r>
            <w:r w:rsidR="00D442FF" w:rsidRPr="00E10B17">
              <w:rPr>
                <w:rFonts w:ascii="標楷體" w:eastAsia="標楷體" w:hAnsi="標楷體" w:cs="Gungsuh" w:hint="eastAsia"/>
                <w:sz w:val="28"/>
                <w:szCs w:val="28"/>
              </w:rPr>
              <w:t>近四</w:t>
            </w:r>
            <w:r w:rsidR="004216E8" w:rsidRPr="00E10B17">
              <w:rPr>
                <w:rFonts w:ascii="標楷體" w:eastAsia="標楷體" w:hAnsi="標楷體" w:cs="Gungsuh" w:hint="eastAsia"/>
                <w:sz w:val="28"/>
                <w:szCs w:val="28"/>
              </w:rPr>
              <w:t>年內</w:t>
            </w:r>
            <w:r w:rsidR="004216E8" w:rsidRPr="00E10B17">
              <w:rPr>
                <w:rFonts w:ascii="標楷體" w:eastAsia="標楷體" w:hAnsi="標楷體" w:cs="Gungsuh"/>
                <w:sz w:val="28"/>
                <w:szCs w:val="28"/>
              </w:rPr>
              <w:t>實際承攬或承造</w:t>
            </w:r>
            <w:r w:rsidR="005846E1" w:rsidRPr="00E10B17">
              <w:rPr>
                <w:rFonts w:ascii="標楷體" w:eastAsia="標楷體" w:hAnsi="標楷體" w:cs="Gungsuh" w:hint="eastAsia"/>
                <w:sz w:val="28"/>
                <w:szCs w:val="28"/>
              </w:rPr>
              <w:t>合計</w:t>
            </w:r>
            <w:r w:rsidR="004216E8" w:rsidRPr="00E10B17">
              <w:rPr>
                <w:rFonts w:ascii="標楷體" w:eastAsia="標楷體" w:hAnsi="標楷體" w:cs="Gungsuh" w:hint="eastAsia"/>
                <w:sz w:val="28"/>
                <w:szCs w:val="28"/>
              </w:rPr>
              <w:t>達5000</w:t>
            </w:r>
            <w:r w:rsidR="004216E8" w:rsidRPr="00E10B17">
              <w:rPr>
                <w:rFonts w:ascii="標楷體" w:eastAsia="標楷體" w:hAnsi="標楷體" w:cs="Gungsuh"/>
                <w:sz w:val="28"/>
                <w:szCs w:val="28"/>
              </w:rPr>
              <w:t xml:space="preserve"> Kwp</w:t>
            </w:r>
            <w:r w:rsidR="004216E8" w:rsidRPr="00E10B17">
              <w:rPr>
                <w:rFonts w:ascii="標楷體" w:eastAsia="標楷體" w:hAnsi="標楷體" w:cs="Gungsuh" w:hint="eastAsia"/>
                <w:sz w:val="28"/>
                <w:szCs w:val="28"/>
              </w:rPr>
              <w:t>以上，</w:t>
            </w:r>
            <w:r w:rsidRPr="00E10B17">
              <w:rPr>
                <w:rFonts w:ascii="標楷體" w:eastAsia="標楷體" w:hAnsi="標楷體" w:cs="Gungsuh"/>
                <w:sz w:val="28"/>
                <w:szCs w:val="28"/>
              </w:rPr>
              <w:t>詳列曾辦理與本案類似經驗的案例及相關說明，並</w:t>
            </w:r>
            <w:r w:rsidRPr="00E10B17">
              <w:rPr>
                <w:rFonts w:ascii="標楷體" w:eastAsia="標楷體" w:hAnsi="標楷體" w:cs="Gungsuh"/>
                <w:sz w:val="28"/>
                <w:szCs w:val="28"/>
              </w:rPr>
              <w:lastRenderedPageBreak/>
              <w:t>填附</w:t>
            </w:r>
            <w:r w:rsidR="00AC0D36" w:rsidRPr="00E10B17">
              <w:rPr>
                <w:rFonts w:ascii="標楷體" w:eastAsia="標楷體" w:hAnsi="標楷體" w:cs="Gungsuh" w:hint="eastAsia"/>
                <w:sz w:val="28"/>
                <w:szCs w:val="28"/>
              </w:rPr>
              <w:t>表</w:t>
            </w:r>
            <w:r w:rsidR="00303948" w:rsidRPr="00E10B17">
              <w:rPr>
                <w:rFonts w:ascii="標楷體" w:eastAsia="標楷體" w:hAnsi="標楷體" w:cs="Gungsuh" w:hint="eastAsia"/>
                <w:sz w:val="28"/>
                <w:szCs w:val="28"/>
              </w:rPr>
              <w:t>1</w:t>
            </w:r>
            <w:r w:rsidR="00AC0D36" w:rsidRPr="00E10B17">
              <w:rPr>
                <w:rFonts w:ascii="標楷體" w:eastAsia="標楷體" w:hAnsi="標楷體" w:cs="Gungsuh" w:hint="eastAsia"/>
                <w:sz w:val="28"/>
                <w:szCs w:val="28"/>
              </w:rPr>
              <w:t>之</w:t>
            </w:r>
            <w:r w:rsidRPr="00E10B17">
              <w:rPr>
                <w:rFonts w:ascii="標楷體" w:eastAsia="標楷體" w:hAnsi="標楷體" w:cs="Gungsuh"/>
                <w:sz w:val="28"/>
                <w:szCs w:val="28"/>
              </w:rPr>
              <w:t>投標廠商</w:t>
            </w:r>
            <w:r w:rsidR="00AC0D36" w:rsidRPr="00E10B17">
              <w:rPr>
                <w:rFonts w:ascii="標楷體" w:eastAsia="標楷體" w:hAnsi="標楷體" w:cs="Gungsuh" w:hint="eastAsia"/>
                <w:sz w:val="28"/>
                <w:szCs w:val="28"/>
              </w:rPr>
              <w:t>實績彙整</w:t>
            </w:r>
            <w:r w:rsidRPr="00E10B17">
              <w:rPr>
                <w:rFonts w:ascii="標楷體" w:eastAsia="標楷體" w:hAnsi="標楷體" w:cs="Gungsuh"/>
                <w:sz w:val="28"/>
                <w:szCs w:val="28"/>
              </w:rPr>
              <w:t>表及檢附相關經驗證明文件</w:t>
            </w:r>
            <w:r w:rsidR="007C3F4D" w:rsidRPr="00E10B17">
              <w:rPr>
                <w:rFonts w:ascii="標楷體" w:eastAsia="標楷體" w:hAnsi="標楷體" w:cs="Gungsuh" w:hint="eastAsia"/>
                <w:sz w:val="28"/>
                <w:szCs w:val="28"/>
              </w:rPr>
              <w:t>如</w:t>
            </w:r>
            <w:r w:rsidR="007C3F4D" w:rsidRPr="00E10B17">
              <w:rPr>
                <w:rFonts w:ascii="標楷體" w:eastAsia="標楷體" w:hAnsi="標楷體" w:hint="eastAsia"/>
                <w:sz w:val="28"/>
                <w:szCs w:val="28"/>
              </w:rPr>
              <w:t>台灣電力股份有限公司同意併聯、再生能源躉購契約書影本、系統契約簽約</w:t>
            </w:r>
            <w:r w:rsidR="00006E41">
              <w:rPr>
                <w:rFonts w:ascii="標楷體" w:eastAsia="標楷體" w:hAnsi="標楷體" w:hint="eastAsia"/>
                <w:sz w:val="28"/>
                <w:szCs w:val="28"/>
              </w:rPr>
              <w:t>書</w:t>
            </w:r>
            <w:r w:rsidR="007C3F4D" w:rsidRPr="00E10B17">
              <w:rPr>
                <w:rFonts w:ascii="標楷體" w:eastAsia="標楷體" w:hAnsi="標楷體" w:hint="eastAsia"/>
                <w:sz w:val="28"/>
                <w:szCs w:val="28"/>
              </w:rPr>
              <w:t>頁面影本</w:t>
            </w:r>
            <w:r w:rsidR="00C119F1" w:rsidRPr="00E10B17">
              <w:rPr>
                <w:rFonts w:ascii="標楷體" w:eastAsia="標楷體" w:hAnsi="標楷體" w:hint="eastAsia"/>
                <w:sz w:val="28"/>
                <w:szCs w:val="28"/>
              </w:rPr>
              <w:t>等證明文件</w:t>
            </w:r>
            <w:r w:rsidRPr="003023E9">
              <w:rPr>
                <w:rFonts w:ascii="標楷體" w:eastAsia="標楷體" w:hAnsi="標楷體" w:cs="Gungsuh"/>
                <w:sz w:val="28"/>
                <w:szCs w:val="28"/>
              </w:rPr>
              <w:t>。</w:t>
            </w:r>
          </w:p>
          <w:p w:rsidR="004216E8" w:rsidRPr="00711D96" w:rsidRDefault="006F735A" w:rsidP="006F735A">
            <w:pPr>
              <w:pStyle w:val="ac"/>
              <w:widowControl/>
              <w:numPr>
                <w:ilvl w:val="0"/>
                <w:numId w:val="36"/>
              </w:numPr>
              <w:spacing w:beforeLines="50" w:before="180" w:line="360" w:lineRule="exact"/>
              <w:ind w:leftChars="0"/>
              <w:rPr>
                <w:rFonts w:ascii="標楷體" w:eastAsia="標楷體" w:hAnsi="標楷體" w:cs="Times New Roman"/>
                <w:sz w:val="28"/>
                <w:szCs w:val="28"/>
              </w:rPr>
            </w:pPr>
            <w:r w:rsidRPr="00E10B17">
              <w:rPr>
                <w:rFonts w:ascii="標楷體" w:eastAsia="標楷體" w:hAnsi="標楷體" w:cs="Gungsuh" w:hint="eastAsia"/>
                <w:sz w:val="28"/>
                <w:szCs w:val="28"/>
              </w:rPr>
              <w:t>屋頂型</w:t>
            </w:r>
            <w:r w:rsidR="004216E8" w:rsidRPr="00E10B17">
              <w:rPr>
                <w:rFonts w:ascii="標楷體" w:eastAsia="標楷體" w:hAnsi="標楷體" w:cs="Gungsuh" w:hint="eastAsia"/>
                <w:sz w:val="28"/>
                <w:szCs w:val="28"/>
              </w:rPr>
              <w:t>與</w:t>
            </w:r>
            <w:r w:rsidRPr="00E10B17">
              <w:rPr>
                <w:rFonts w:ascii="標楷體" w:eastAsia="標楷體" w:hAnsi="標楷體" w:cs="Gungsuh" w:hint="eastAsia"/>
                <w:sz w:val="28"/>
                <w:szCs w:val="28"/>
              </w:rPr>
              <w:t>光電球場</w:t>
            </w:r>
            <w:r w:rsidR="004216E8" w:rsidRPr="00E10B17">
              <w:rPr>
                <w:rFonts w:ascii="標楷體" w:eastAsia="標楷體" w:hAnsi="標楷體" w:cs="Gungsuh" w:hint="eastAsia"/>
                <w:sz w:val="28"/>
                <w:szCs w:val="28"/>
              </w:rPr>
              <w:t>實績案例請分</w:t>
            </w:r>
            <w:r w:rsidR="00303948" w:rsidRPr="00E10B17">
              <w:rPr>
                <w:rFonts w:ascii="標楷體" w:eastAsia="標楷體" w:hAnsi="標楷體" w:cs="Gungsuh" w:hint="eastAsia"/>
                <w:sz w:val="28"/>
                <w:szCs w:val="28"/>
              </w:rPr>
              <w:t>別</w:t>
            </w:r>
            <w:r w:rsidR="007C3F4D" w:rsidRPr="00E10B17">
              <w:rPr>
                <w:rFonts w:ascii="標楷體" w:eastAsia="標楷體" w:hAnsi="標楷體" w:cs="Gungsuh" w:hint="eastAsia"/>
                <w:sz w:val="28"/>
                <w:szCs w:val="28"/>
              </w:rPr>
              <w:t>填列</w:t>
            </w:r>
            <w:r w:rsidR="00AC0D36" w:rsidRPr="00E10B17">
              <w:rPr>
                <w:rFonts w:ascii="標楷體" w:eastAsia="標楷體" w:hAnsi="標楷體" w:cs="Gungsuh" w:hint="eastAsia"/>
                <w:sz w:val="28"/>
                <w:szCs w:val="28"/>
              </w:rPr>
              <w:t>投標廠商實績彙整表</w:t>
            </w:r>
            <w:r w:rsidR="00303948" w:rsidRPr="00E10B17">
              <w:rPr>
                <w:rFonts w:ascii="標楷體" w:eastAsia="標楷體" w:hAnsi="標楷體" w:cs="Gungsuh" w:hint="eastAsia"/>
                <w:sz w:val="28"/>
                <w:szCs w:val="28"/>
              </w:rPr>
              <w:t>1-1、1-2</w:t>
            </w:r>
            <w:r w:rsidR="009972A9" w:rsidRPr="00E10B17">
              <w:rPr>
                <w:rFonts w:ascii="標楷體" w:eastAsia="標楷體" w:hAnsi="標楷體" w:cs="Gungsuh" w:hint="eastAsia"/>
                <w:sz w:val="28"/>
                <w:szCs w:val="28"/>
              </w:rPr>
              <w:t>，與證明資料一併檢附</w:t>
            </w:r>
            <w:r w:rsidR="00AC0D36" w:rsidRPr="00E10B17">
              <w:rPr>
                <w:rFonts w:ascii="標楷體" w:eastAsia="標楷體" w:hAnsi="標楷體" w:cs="Gungsuh" w:hint="eastAsia"/>
                <w:sz w:val="28"/>
                <w:szCs w:val="28"/>
              </w:rPr>
              <w:t>。</w:t>
            </w:r>
          </w:p>
        </w:tc>
      </w:tr>
      <w:tr w:rsidR="00767FA8" w:rsidRPr="00711D96" w:rsidTr="000D7EFB">
        <w:trPr>
          <w:trHeight w:val="3251"/>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lastRenderedPageBreak/>
              <w:t>3</w:t>
            </w:r>
          </w:p>
        </w:tc>
        <w:tc>
          <w:tcPr>
            <w:tcW w:w="256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pBdr>
                <w:top w:val="nil"/>
                <w:left w:val="nil"/>
                <w:bottom w:val="nil"/>
                <w:right w:val="nil"/>
                <w:between w:val="nil"/>
              </w:pBdr>
              <w:spacing w:beforeLines="50" w:before="180" w:line="360" w:lineRule="exact"/>
              <w:jc w:val="both"/>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興建計畫</w:t>
            </w:r>
          </w:p>
          <w:p w:rsidR="00767FA8" w:rsidRPr="00711D96" w:rsidRDefault="00767FA8" w:rsidP="00DD513F">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w:t>
            </w:r>
            <w:r w:rsidR="00DD513F">
              <w:rPr>
                <w:rFonts w:ascii="標楷體" w:eastAsia="標楷體" w:hAnsi="標楷體" w:cs="Gungsuh" w:hint="eastAsia"/>
                <w:sz w:val="28"/>
                <w:szCs w:val="28"/>
              </w:rPr>
              <w:t>30</w:t>
            </w:r>
            <w:r w:rsidRPr="00711D96">
              <w:rPr>
                <w:rFonts w:ascii="標楷體" w:eastAsia="標楷體" w:hAnsi="標楷體" w:cs="Gungsuh"/>
                <w:sz w:val="28"/>
                <w:szCs w:val="28"/>
              </w:rPr>
              <w:t>%）</w:t>
            </w:r>
          </w:p>
        </w:tc>
        <w:tc>
          <w:tcPr>
            <w:tcW w:w="6237" w:type="dxa"/>
            <w:tcBorders>
              <w:top w:val="single" w:sz="4" w:space="0" w:color="000000"/>
              <w:left w:val="single" w:sz="4" w:space="0" w:color="000000"/>
              <w:bottom w:val="single" w:sz="4" w:space="0" w:color="000000"/>
              <w:right w:val="single" w:sz="4" w:space="0" w:color="000000"/>
            </w:tcBorders>
          </w:tcPr>
          <w:p w:rsidR="00767FA8" w:rsidRPr="00711D96" w:rsidRDefault="00767FA8"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設置計畫可行性規劃報告書</w:t>
            </w:r>
          </w:p>
          <w:p w:rsidR="00767FA8" w:rsidRPr="00711D96" w:rsidRDefault="00767FA8"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光電與機電設備規格</w:t>
            </w:r>
          </w:p>
          <w:p w:rsidR="00767FA8" w:rsidRPr="00081689" w:rsidRDefault="00767FA8"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絕緣（漏電、隔絕）與防漏措施說明</w:t>
            </w:r>
          </w:p>
          <w:p w:rsidR="00081689" w:rsidRPr="00711D96" w:rsidRDefault="00081689"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007700">
              <w:rPr>
                <w:rFonts w:ascii="標楷體" w:eastAsia="標楷體" w:hAnsi="標楷體" w:cs="Gungsuh" w:hint="eastAsia"/>
                <w:color w:val="FF0000"/>
                <w:sz w:val="28"/>
                <w:szCs w:val="28"/>
              </w:rPr>
              <w:t>照明設備規劃</w:t>
            </w:r>
          </w:p>
          <w:p w:rsidR="00767FA8" w:rsidRPr="00711D96" w:rsidRDefault="00767FA8"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工作團隊說明</w:t>
            </w:r>
          </w:p>
          <w:p w:rsidR="00767FA8" w:rsidRPr="00711D96" w:rsidRDefault="00767FA8"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施工規劃及期程（含查核點）</w:t>
            </w:r>
          </w:p>
          <w:p w:rsidR="00767FA8" w:rsidRPr="000D7EFB" w:rsidRDefault="00BF174E" w:rsidP="005116E8">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C65501">
              <w:rPr>
                <w:rFonts w:ascii="標楷體" w:eastAsia="標楷體" w:hAnsi="標楷體" w:cs="Gungsuh" w:hint="eastAsia"/>
                <w:color w:val="FF0000"/>
                <w:sz w:val="28"/>
                <w:szCs w:val="28"/>
              </w:rPr>
              <w:t>現有</w:t>
            </w:r>
            <w:r>
              <w:rPr>
                <w:rFonts w:ascii="標楷體" w:eastAsia="標楷體" w:hAnsi="標楷體" w:cs="Gungsuh" w:hint="eastAsia"/>
                <w:color w:val="FF0000"/>
                <w:sz w:val="28"/>
                <w:szCs w:val="28"/>
              </w:rPr>
              <w:t>7棵黑板樹</w:t>
            </w:r>
            <w:r w:rsidRPr="00C65501">
              <w:rPr>
                <w:rFonts w:ascii="標楷體" w:eastAsia="標楷體" w:hAnsi="標楷體" w:cs="Gungsuh" w:hint="eastAsia"/>
                <w:color w:val="FF0000"/>
                <w:sz w:val="28"/>
                <w:szCs w:val="28"/>
              </w:rPr>
              <w:t>處理規畫方案</w:t>
            </w:r>
          </w:p>
          <w:p w:rsidR="000D7EFB" w:rsidRPr="00711D96" w:rsidRDefault="00BF174E" w:rsidP="00C65501">
            <w:pPr>
              <w:numPr>
                <w:ilvl w:val="0"/>
                <w:numId w:val="19"/>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其他補充說明</w:t>
            </w:r>
          </w:p>
        </w:tc>
      </w:tr>
      <w:tr w:rsidR="00767FA8" w:rsidRPr="00711D96" w:rsidTr="00007700">
        <w:trPr>
          <w:trHeight w:val="2266"/>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t>4</w:t>
            </w:r>
          </w:p>
        </w:tc>
        <w:tc>
          <w:tcPr>
            <w:tcW w:w="256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pBdr>
                <w:top w:val="nil"/>
                <w:left w:val="nil"/>
                <w:bottom w:val="nil"/>
                <w:right w:val="nil"/>
                <w:between w:val="nil"/>
              </w:pBdr>
              <w:spacing w:beforeLines="50" w:before="180" w:line="360" w:lineRule="exact"/>
              <w:jc w:val="both"/>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營運計畫</w:t>
            </w:r>
          </w:p>
          <w:p w:rsidR="00767FA8" w:rsidRPr="00711D96" w:rsidRDefault="00767FA8" w:rsidP="004F0E1C">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w:t>
            </w:r>
            <w:r w:rsidR="004F0E1C">
              <w:rPr>
                <w:rFonts w:ascii="標楷體" w:eastAsia="標楷體" w:hAnsi="標楷體" w:cs="Gungsuh" w:hint="eastAsia"/>
                <w:sz w:val="28"/>
                <w:szCs w:val="28"/>
              </w:rPr>
              <w:t>20</w:t>
            </w:r>
            <w:r w:rsidRPr="00711D96">
              <w:rPr>
                <w:rFonts w:ascii="標楷體" w:eastAsia="標楷體" w:hAnsi="標楷體" w:cs="Gungsuh"/>
                <w:sz w:val="28"/>
                <w:szCs w:val="28"/>
              </w:rPr>
              <w:t>%）</w:t>
            </w:r>
          </w:p>
        </w:tc>
        <w:tc>
          <w:tcPr>
            <w:tcW w:w="6237" w:type="dxa"/>
            <w:tcBorders>
              <w:top w:val="single" w:sz="4" w:space="0" w:color="000000"/>
              <w:left w:val="single" w:sz="4" w:space="0" w:color="000000"/>
              <w:bottom w:val="single" w:sz="4" w:space="0" w:color="000000"/>
              <w:right w:val="single" w:sz="4" w:space="0" w:color="000000"/>
            </w:tcBorders>
          </w:tcPr>
          <w:p w:rsidR="00767FA8" w:rsidRPr="00711D96" w:rsidRDefault="00767FA8" w:rsidP="005116E8">
            <w:pPr>
              <w:numPr>
                <w:ilvl w:val="0"/>
                <w:numId w:val="22"/>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營運組織及管理計畫</w:t>
            </w:r>
          </w:p>
          <w:p w:rsidR="00767FA8" w:rsidRPr="00711D96" w:rsidRDefault="00767FA8" w:rsidP="005116E8">
            <w:pPr>
              <w:numPr>
                <w:ilvl w:val="0"/>
                <w:numId w:val="22"/>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設備運轉與維修計畫</w:t>
            </w:r>
          </w:p>
          <w:p w:rsidR="00767FA8" w:rsidRPr="00711D96" w:rsidRDefault="00767FA8" w:rsidP="005116E8">
            <w:pPr>
              <w:numPr>
                <w:ilvl w:val="0"/>
                <w:numId w:val="22"/>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安全維護措施</w:t>
            </w:r>
          </w:p>
          <w:p w:rsidR="00767FA8" w:rsidRPr="00711D96" w:rsidRDefault="00767FA8" w:rsidP="005116E8">
            <w:pPr>
              <w:numPr>
                <w:ilvl w:val="0"/>
                <w:numId w:val="22"/>
              </w:numPr>
              <w:pBdr>
                <w:top w:val="nil"/>
                <w:left w:val="nil"/>
                <w:bottom w:val="nil"/>
                <w:right w:val="nil"/>
                <w:between w:val="nil"/>
              </w:pBdr>
              <w:tabs>
                <w:tab w:val="left" w:pos="829"/>
              </w:tabs>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品質保證計畫、緊急應變計畫</w:t>
            </w:r>
          </w:p>
          <w:p w:rsidR="00767FA8" w:rsidRPr="00711D96" w:rsidRDefault="00767FA8" w:rsidP="005116E8">
            <w:pPr>
              <w:widowControl/>
              <w:numPr>
                <w:ilvl w:val="0"/>
                <w:numId w:val="22"/>
              </w:numPr>
              <w:pBdr>
                <w:top w:val="nil"/>
                <w:left w:val="nil"/>
                <w:bottom w:val="nil"/>
                <w:right w:val="nil"/>
                <w:between w:val="nil"/>
              </w:pBdr>
              <w:spacing w:line="440" w:lineRule="exact"/>
              <w:ind w:left="454" w:hanging="4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結構損壞及漏水保固計畫</w:t>
            </w:r>
          </w:p>
        </w:tc>
      </w:tr>
      <w:tr w:rsidR="00767FA8" w:rsidRPr="00711D96" w:rsidTr="005116E8">
        <w:trPr>
          <w:trHeight w:val="1962"/>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t>5</w:t>
            </w:r>
          </w:p>
        </w:tc>
        <w:tc>
          <w:tcPr>
            <w:tcW w:w="256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pBdr>
                <w:top w:val="nil"/>
                <w:left w:val="nil"/>
                <w:bottom w:val="nil"/>
                <w:right w:val="nil"/>
                <w:between w:val="nil"/>
              </w:pBdr>
              <w:spacing w:beforeLines="50" w:before="180" w:line="360" w:lineRule="exact"/>
              <w:jc w:val="both"/>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廠商投標值</w:t>
            </w:r>
          </w:p>
          <w:p w:rsidR="00767FA8" w:rsidRPr="00711D96" w:rsidRDefault="00767FA8" w:rsidP="00007700">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w:t>
            </w:r>
            <w:r w:rsidR="00007700">
              <w:rPr>
                <w:rFonts w:ascii="標楷體" w:eastAsia="標楷體" w:hAnsi="標楷體" w:cs="Gungsuh" w:hint="eastAsia"/>
                <w:sz w:val="28"/>
                <w:szCs w:val="28"/>
              </w:rPr>
              <w:t>20</w:t>
            </w:r>
            <w:r w:rsidRPr="00711D96">
              <w:rPr>
                <w:rFonts w:ascii="標楷體" w:eastAsia="標楷體" w:hAnsi="標楷體" w:cs="Gungsuh"/>
                <w:sz w:val="28"/>
                <w:szCs w:val="28"/>
              </w:rPr>
              <w:t>%）</w:t>
            </w:r>
          </w:p>
        </w:tc>
        <w:tc>
          <w:tcPr>
            <w:tcW w:w="6237" w:type="dxa"/>
            <w:tcBorders>
              <w:top w:val="single" w:sz="4" w:space="0" w:color="000000"/>
              <w:left w:val="single" w:sz="4" w:space="0" w:color="000000"/>
              <w:bottom w:val="single" w:sz="4" w:space="0" w:color="000000"/>
              <w:right w:val="single" w:sz="4" w:space="0" w:color="000000"/>
            </w:tcBorders>
          </w:tcPr>
          <w:p w:rsidR="00767FA8" w:rsidRPr="00622C59" w:rsidRDefault="00767FA8" w:rsidP="00622C59">
            <w:pPr>
              <w:numPr>
                <w:ilvl w:val="0"/>
                <w:numId w:val="21"/>
              </w:numPr>
              <w:pBdr>
                <w:top w:val="nil"/>
                <w:left w:val="nil"/>
                <w:bottom w:val="nil"/>
                <w:right w:val="nil"/>
                <w:between w:val="nil"/>
              </w:pBdr>
              <w:tabs>
                <w:tab w:val="left" w:pos="469"/>
              </w:tabs>
              <w:spacing w:line="440" w:lineRule="exact"/>
              <w:rPr>
                <w:rFonts w:ascii="標楷體" w:eastAsia="標楷體" w:hAnsi="標楷體" w:cs="Times New Roman"/>
                <w:color w:val="000000"/>
                <w:sz w:val="28"/>
                <w:szCs w:val="28"/>
              </w:rPr>
            </w:pPr>
            <w:bookmarkStart w:id="0" w:name="_heading=h.l7a3n9" w:colFirst="0" w:colLast="0"/>
            <w:bookmarkEnd w:id="0"/>
            <w:r w:rsidRPr="00711D96">
              <w:rPr>
                <w:rFonts w:ascii="標楷體" w:eastAsia="標楷體" w:hAnsi="標楷體" w:cs="Gungsuh"/>
                <w:color w:val="000000"/>
                <w:sz w:val="28"/>
                <w:szCs w:val="28"/>
              </w:rPr>
              <w:t>投標值=</w:t>
            </w:r>
            <w:r w:rsidR="003909E0">
              <w:rPr>
                <w:rFonts w:ascii="標楷體" w:eastAsia="標楷體" w:hAnsi="標楷體" w:cs="Gungsuh" w:hint="eastAsia"/>
                <w:color w:val="000000"/>
                <w:sz w:val="28"/>
                <w:szCs w:val="28"/>
              </w:rPr>
              <w:t>(</w:t>
            </w:r>
            <w:r w:rsidR="00622C59">
              <w:rPr>
                <w:rFonts w:ascii="標楷體" w:eastAsia="標楷體" w:hAnsi="標楷體" w:cs="Gungsuh" w:hint="eastAsia"/>
                <w:color w:val="000000"/>
                <w:sz w:val="28"/>
                <w:szCs w:val="28"/>
              </w:rPr>
              <w:t>光電球場</w:t>
            </w:r>
            <w:r w:rsidR="005116E8" w:rsidRPr="00622C59">
              <w:rPr>
                <w:rFonts w:ascii="標楷體" w:eastAsia="標楷體" w:hAnsi="標楷體" w:cs="Gungsuh" w:hint="eastAsia"/>
                <w:color w:val="000000"/>
                <w:sz w:val="28"/>
                <w:szCs w:val="28"/>
              </w:rPr>
              <w:t>系統</w:t>
            </w:r>
            <w:r w:rsidRPr="00622C59">
              <w:rPr>
                <w:rFonts w:ascii="標楷體" w:eastAsia="標楷體" w:hAnsi="標楷體" w:cs="Gungsuh"/>
                <w:color w:val="000000"/>
                <w:sz w:val="28"/>
                <w:szCs w:val="28"/>
              </w:rPr>
              <w:t>設置容量（kWp）x 售電回饋百分比（%）</w:t>
            </w:r>
            <w:r w:rsidR="003909E0">
              <w:rPr>
                <w:rFonts w:ascii="標楷體" w:eastAsia="標楷體" w:hAnsi="標楷體" w:cs="Gungsuh" w:hint="eastAsia"/>
                <w:color w:val="000000"/>
                <w:sz w:val="28"/>
                <w:szCs w:val="28"/>
              </w:rPr>
              <w:t>)</w:t>
            </w:r>
            <w:r w:rsidR="00622C59">
              <w:rPr>
                <w:rFonts w:ascii="標楷體" w:eastAsia="標楷體" w:hAnsi="標楷體" w:cs="Gungsuh" w:hint="eastAsia"/>
                <w:color w:val="000000"/>
                <w:sz w:val="28"/>
                <w:szCs w:val="28"/>
              </w:rPr>
              <w:t>+</w:t>
            </w:r>
            <w:r w:rsidR="003909E0">
              <w:rPr>
                <w:rFonts w:ascii="標楷體" w:eastAsia="標楷體" w:hAnsi="標楷體" w:cs="Gungsuh" w:hint="eastAsia"/>
                <w:color w:val="000000"/>
                <w:sz w:val="28"/>
                <w:szCs w:val="28"/>
              </w:rPr>
              <w:t>(</w:t>
            </w:r>
            <w:r w:rsidR="00622C59">
              <w:rPr>
                <w:rFonts w:ascii="標楷體" w:eastAsia="標楷體" w:hAnsi="標楷體" w:cs="Gungsuh" w:hint="eastAsia"/>
                <w:color w:val="000000"/>
                <w:sz w:val="28"/>
                <w:szCs w:val="28"/>
              </w:rPr>
              <w:t>屋頂</w:t>
            </w:r>
            <w:r w:rsidR="00006E41">
              <w:rPr>
                <w:rFonts w:ascii="標楷體" w:eastAsia="標楷體" w:hAnsi="標楷體" w:cs="Gungsuh" w:hint="eastAsia"/>
                <w:color w:val="000000"/>
                <w:sz w:val="28"/>
                <w:szCs w:val="28"/>
              </w:rPr>
              <w:t>棚架</w:t>
            </w:r>
            <w:r w:rsidR="00622C59">
              <w:rPr>
                <w:rFonts w:ascii="標楷體" w:eastAsia="標楷體" w:hAnsi="標楷體" w:cs="Gungsuh" w:hint="eastAsia"/>
                <w:color w:val="000000"/>
                <w:sz w:val="28"/>
                <w:szCs w:val="28"/>
              </w:rPr>
              <w:t>型系統設置容量</w:t>
            </w:r>
            <w:r w:rsidR="00622C59" w:rsidRPr="00622C59">
              <w:rPr>
                <w:rFonts w:ascii="標楷體" w:eastAsia="標楷體" w:hAnsi="標楷體" w:cs="Gungsuh" w:hint="eastAsia"/>
                <w:color w:val="000000"/>
                <w:sz w:val="28"/>
                <w:szCs w:val="28"/>
              </w:rPr>
              <w:t>（kWp）x 售電回饋百分比（%）</w:t>
            </w:r>
            <w:r w:rsidR="003909E0">
              <w:rPr>
                <w:rFonts w:ascii="標楷體" w:eastAsia="標楷體" w:hAnsi="標楷體" w:cs="Gungsuh" w:hint="eastAsia"/>
                <w:color w:val="000000"/>
                <w:sz w:val="28"/>
                <w:szCs w:val="28"/>
              </w:rPr>
              <w:t>)</w:t>
            </w:r>
          </w:p>
          <w:p w:rsidR="00767FA8" w:rsidRPr="00BB249F" w:rsidRDefault="00E840BC" w:rsidP="00403F4C">
            <w:pPr>
              <w:widowControl/>
              <w:numPr>
                <w:ilvl w:val="0"/>
                <w:numId w:val="21"/>
              </w:numPr>
              <w:pBdr>
                <w:top w:val="nil"/>
                <w:left w:val="nil"/>
                <w:bottom w:val="nil"/>
                <w:right w:val="nil"/>
                <w:between w:val="nil"/>
              </w:pBdr>
              <w:spacing w:line="440" w:lineRule="exact"/>
              <w:rPr>
                <w:rFonts w:ascii="標楷體" w:eastAsia="標楷體" w:hAnsi="標楷體" w:cs="Times New Roman"/>
                <w:color w:val="000000"/>
                <w:sz w:val="28"/>
                <w:szCs w:val="28"/>
              </w:rPr>
            </w:pPr>
            <w:bookmarkStart w:id="1" w:name="_heading=h.356xmb2" w:colFirst="0" w:colLast="0"/>
            <w:bookmarkEnd w:id="1"/>
            <w:r w:rsidRPr="00E840BC">
              <w:rPr>
                <w:rFonts w:ascii="標楷體" w:eastAsia="標楷體" w:hAnsi="標楷體" w:cs="Gungsuh" w:hint="eastAsia"/>
                <w:color w:val="000000"/>
                <w:sz w:val="28"/>
                <w:szCs w:val="28"/>
              </w:rPr>
              <w:t>售電回饋率下限不低於本案規定，詳投標須知第七點</w:t>
            </w:r>
            <w:r w:rsidR="005116E8">
              <w:rPr>
                <w:rFonts w:ascii="標楷體" w:eastAsia="標楷體" w:hAnsi="標楷體" w:cs="Gungsuh" w:hint="eastAsia"/>
                <w:color w:val="000000"/>
                <w:sz w:val="28"/>
                <w:szCs w:val="28"/>
              </w:rPr>
              <w:t>。</w:t>
            </w:r>
          </w:p>
        </w:tc>
      </w:tr>
      <w:tr w:rsidR="00767FA8" w:rsidRPr="00711D96" w:rsidTr="00007700">
        <w:trPr>
          <w:trHeight w:val="557"/>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767FA8" w:rsidRPr="00711D96" w:rsidRDefault="00767FA8" w:rsidP="00711D96">
            <w:pPr>
              <w:widowControl/>
              <w:spacing w:beforeLines="50" w:before="180"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t>6</w:t>
            </w:r>
          </w:p>
        </w:tc>
        <w:tc>
          <w:tcPr>
            <w:tcW w:w="2561" w:type="dxa"/>
            <w:tcBorders>
              <w:top w:val="single" w:sz="4" w:space="0" w:color="000000"/>
              <w:left w:val="single" w:sz="4" w:space="0" w:color="000000"/>
              <w:bottom w:val="single" w:sz="4" w:space="0" w:color="000000"/>
              <w:right w:val="single" w:sz="4" w:space="0" w:color="auto"/>
            </w:tcBorders>
            <w:vAlign w:val="center"/>
          </w:tcPr>
          <w:p w:rsidR="00767FA8" w:rsidRPr="00711D96" w:rsidRDefault="00767FA8" w:rsidP="00711D96">
            <w:pPr>
              <w:pBdr>
                <w:top w:val="nil"/>
                <w:left w:val="nil"/>
                <w:bottom w:val="nil"/>
                <w:right w:val="nil"/>
                <w:between w:val="nil"/>
              </w:pBdr>
              <w:spacing w:beforeLines="50" w:before="180" w:line="360" w:lineRule="exact"/>
              <w:jc w:val="both"/>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加值服務計畫</w:t>
            </w:r>
          </w:p>
          <w:p w:rsidR="00767FA8" w:rsidRPr="00711D96" w:rsidRDefault="00767FA8" w:rsidP="00007700">
            <w:pPr>
              <w:widowControl/>
              <w:spacing w:beforeLines="50" w:before="180"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w:t>
            </w:r>
            <w:r w:rsidR="004F0E1C">
              <w:rPr>
                <w:rFonts w:ascii="標楷體" w:eastAsia="標楷體" w:hAnsi="標楷體" w:cs="Gungsuh" w:hint="eastAsia"/>
                <w:sz w:val="28"/>
                <w:szCs w:val="28"/>
              </w:rPr>
              <w:t>1</w:t>
            </w:r>
            <w:r w:rsidR="00007700">
              <w:rPr>
                <w:rFonts w:ascii="標楷體" w:eastAsia="標楷體" w:hAnsi="標楷體" w:cs="Gungsuh" w:hint="eastAsia"/>
                <w:sz w:val="28"/>
                <w:szCs w:val="28"/>
              </w:rPr>
              <w:t>0</w:t>
            </w:r>
            <w:r w:rsidRPr="00711D96">
              <w:rPr>
                <w:rFonts w:ascii="標楷體" w:eastAsia="標楷體" w:hAnsi="標楷體" w:cs="Gungsuh"/>
                <w:sz w:val="28"/>
                <w:szCs w:val="28"/>
              </w:rPr>
              <w:t>%）</w:t>
            </w:r>
          </w:p>
        </w:tc>
        <w:tc>
          <w:tcPr>
            <w:tcW w:w="6237" w:type="dxa"/>
            <w:tcBorders>
              <w:top w:val="single" w:sz="4" w:space="0" w:color="000000"/>
              <w:left w:val="single" w:sz="4" w:space="0" w:color="auto"/>
              <w:bottom w:val="single" w:sz="4" w:space="0" w:color="000000"/>
              <w:right w:val="single" w:sz="4" w:space="0" w:color="000000"/>
            </w:tcBorders>
          </w:tcPr>
          <w:p w:rsidR="00767FA8" w:rsidRPr="00711D96" w:rsidRDefault="00767FA8" w:rsidP="005116E8">
            <w:pPr>
              <w:numPr>
                <w:ilvl w:val="0"/>
                <w:numId w:val="27"/>
              </w:numPr>
              <w:pBdr>
                <w:top w:val="nil"/>
                <w:left w:val="nil"/>
                <w:bottom w:val="nil"/>
                <w:right w:val="nil"/>
                <w:between w:val="nil"/>
              </w:pBdr>
              <w:spacing w:line="440" w:lineRule="exact"/>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投標人承諾加值予提供土地場址設置太陽能光電發電系統設備所在機關之</w:t>
            </w:r>
            <w:r w:rsidR="00BF174E">
              <w:rPr>
                <w:rFonts w:ascii="標楷體" w:eastAsia="標楷體" w:hAnsi="標楷體" w:cs="Gungsuh" w:hint="eastAsia"/>
                <w:color w:val="000000"/>
                <w:sz w:val="28"/>
                <w:szCs w:val="28"/>
              </w:rPr>
              <w:t>加值</w:t>
            </w:r>
            <w:r w:rsidRPr="00711D96">
              <w:rPr>
                <w:rFonts w:ascii="標楷體" w:eastAsia="標楷體" w:hAnsi="標楷體" w:cs="Gungsuh"/>
                <w:color w:val="000000"/>
                <w:sz w:val="28"/>
                <w:szCs w:val="28"/>
              </w:rPr>
              <w:t>計畫。</w:t>
            </w:r>
          </w:p>
          <w:p w:rsidR="00767FA8" w:rsidRPr="00AB1568" w:rsidRDefault="00767FA8" w:rsidP="002F2604">
            <w:pPr>
              <w:numPr>
                <w:ilvl w:val="0"/>
                <w:numId w:val="27"/>
              </w:numPr>
              <w:pBdr>
                <w:top w:val="nil"/>
                <w:left w:val="nil"/>
                <w:bottom w:val="nil"/>
                <w:right w:val="nil"/>
                <w:between w:val="nil"/>
              </w:pBdr>
              <w:spacing w:line="440" w:lineRule="exact"/>
              <w:rPr>
                <w:rFonts w:ascii="標楷體" w:eastAsia="標楷體" w:hAnsi="標楷體" w:cs="Times New Roman"/>
                <w:b/>
                <w:color w:val="000000"/>
                <w:sz w:val="28"/>
                <w:szCs w:val="28"/>
              </w:rPr>
            </w:pPr>
            <w:r w:rsidRPr="00C65501">
              <w:rPr>
                <w:rFonts w:ascii="標楷體" w:eastAsia="標楷體" w:hAnsi="標楷體" w:cs="Gungsuh"/>
                <w:color w:val="FF0000"/>
                <w:sz w:val="28"/>
                <w:szCs w:val="28"/>
              </w:rPr>
              <w:t>計畫內容以</w:t>
            </w:r>
            <w:r w:rsidR="00E840BC" w:rsidRPr="00C65501">
              <w:rPr>
                <w:rFonts w:ascii="標楷體" w:eastAsia="標楷體" w:hAnsi="標楷體" w:cs="Gungsuh" w:hint="eastAsia"/>
                <w:color w:val="FF0000"/>
                <w:sz w:val="28"/>
                <w:szCs w:val="28"/>
              </w:rPr>
              <w:t>球場設施改善</w:t>
            </w:r>
            <w:r w:rsidR="00BB249F" w:rsidRPr="00C65501">
              <w:rPr>
                <w:rFonts w:ascii="標楷體" w:eastAsia="標楷體" w:hAnsi="標楷體" w:cs="Gungsuh" w:hint="eastAsia"/>
                <w:color w:val="FF0000"/>
                <w:sz w:val="28"/>
                <w:szCs w:val="28"/>
              </w:rPr>
              <w:t>、</w:t>
            </w:r>
            <w:r w:rsidR="005116E8" w:rsidRPr="00C65501">
              <w:rPr>
                <w:rFonts w:ascii="標楷體" w:eastAsia="標楷體" w:hAnsi="標楷體" w:cs="Gungsuh" w:hint="eastAsia"/>
                <w:color w:val="FF0000"/>
                <w:sz w:val="28"/>
                <w:szCs w:val="28"/>
              </w:rPr>
              <w:t>增加設施</w:t>
            </w:r>
            <w:r w:rsidR="000D7EFB" w:rsidRPr="00C65501">
              <w:rPr>
                <w:rFonts w:ascii="標楷體" w:eastAsia="標楷體" w:hAnsi="標楷體" w:cs="Gungsuh" w:hint="eastAsia"/>
                <w:color w:val="FF0000"/>
                <w:sz w:val="28"/>
                <w:szCs w:val="28"/>
              </w:rPr>
              <w:t>、</w:t>
            </w:r>
            <w:r w:rsidR="00C65501" w:rsidRPr="00C65501">
              <w:rPr>
                <w:rFonts w:ascii="標楷體" w:eastAsia="標楷體" w:hAnsi="標楷體" w:cs="Gungsuh" w:hint="eastAsia"/>
                <w:color w:val="FF0000"/>
                <w:sz w:val="28"/>
                <w:szCs w:val="28"/>
              </w:rPr>
              <w:t>除黑板樹以外之</w:t>
            </w:r>
            <w:r w:rsidR="000D7EFB" w:rsidRPr="00C65501">
              <w:rPr>
                <w:rFonts w:ascii="標楷體" w:eastAsia="標楷體" w:hAnsi="標楷體" w:cs="Gungsuh" w:hint="eastAsia"/>
                <w:color w:val="FF0000"/>
                <w:sz w:val="28"/>
                <w:szCs w:val="28"/>
              </w:rPr>
              <w:t>樹木園藝處理</w:t>
            </w:r>
            <w:r w:rsidR="00BB249F" w:rsidRPr="00C65501">
              <w:rPr>
                <w:rFonts w:ascii="標楷體" w:eastAsia="標楷體" w:hAnsi="標楷體" w:cs="Gungsuh" w:hint="eastAsia"/>
                <w:color w:val="FF0000"/>
                <w:sz w:val="28"/>
                <w:szCs w:val="28"/>
              </w:rPr>
              <w:t>等</w:t>
            </w:r>
            <w:r w:rsidRPr="00C65501">
              <w:rPr>
                <w:rFonts w:ascii="標楷體" w:eastAsia="標楷體" w:hAnsi="標楷體" w:cs="Gungsuh"/>
                <w:color w:val="FF0000"/>
                <w:sz w:val="28"/>
                <w:szCs w:val="28"/>
              </w:rPr>
              <w:t>其他有助</w:t>
            </w:r>
            <w:r w:rsidR="005116E8" w:rsidRPr="00C65501">
              <w:rPr>
                <w:rFonts w:ascii="標楷體" w:eastAsia="標楷體" w:hAnsi="標楷體" w:cs="Gungsuh" w:hint="eastAsia"/>
                <w:color w:val="FF0000"/>
                <w:sz w:val="28"/>
                <w:szCs w:val="28"/>
              </w:rPr>
              <w:t>本校</w:t>
            </w:r>
            <w:r w:rsidRPr="00C65501">
              <w:rPr>
                <w:rFonts w:ascii="標楷體" w:eastAsia="標楷體" w:hAnsi="標楷體" w:cs="Gungsuh"/>
                <w:color w:val="FF0000"/>
                <w:sz w:val="28"/>
                <w:szCs w:val="28"/>
              </w:rPr>
              <w:t>發展之設施設備等，輔以節能減碳、推廣再</w:t>
            </w:r>
            <w:r w:rsidR="00BB249F" w:rsidRPr="00C65501">
              <w:rPr>
                <w:rFonts w:ascii="標楷體" w:eastAsia="標楷體" w:hAnsi="標楷體" w:cs="Gungsuh"/>
                <w:color w:val="FF0000"/>
                <w:sz w:val="28"/>
                <w:szCs w:val="28"/>
              </w:rPr>
              <w:t>生能源、設置智慧設施、太陽能光電美學設置等內容相關</w:t>
            </w:r>
            <w:r w:rsidRPr="00711D96">
              <w:rPr>
                <w:rFonts w:ascii="標楷體" w:eastAsia="標楷體" w:hAnsi="標楷體" w:cs="Gungsuh"/>
                <w:color w:val="000000"/>
                <w:sz w:val="28"/>
                <w:szCs w:val="28"/>
              </w:rPr>
              <w:t>。</w:t>
            </w:r>
          </w:p>
          <w:p w:rsidR="00AB1568" w:rsidRPr="00711D96" w:rsidRDefault="00AB1568" w:rsidP="002F2604">
            <w:pPr>
              <w:numPr>
                <w:ilvl w:val="0"/>
                <w:numId w:val="27"/>
              </w:numPr>
              <w:pBdr>
                <w:top w:val="nil"/>
                <w:left w:val="nil"/>
                <w:bottom w:val="nil"/>
                <w:right w:val="nil"/>
                <w:between w:val="nil"/>
              </w:pBdr>
              <w:spacing w:line="440" w:lineRule="exact"/>
              <w:rPr>
                <w:rFonts w:ascii="標楷體" w:eastAsia="標楷體" w:hAnsi="標楷體" w:cs="Times New Roman"/>
                <w:b/>
                <w:color w:val="000000"/>
                <w:sz w:val="28"/>
                <w:szCs w:val="28"/>
              </w:rPr>
            </w:pPr>
            <w:r>
              <w:rPr>
                <w:rFonts w:ascii="標楷體" w:eastAsia="標楷體" w:hAnsi="標楷體" w:cs="Gungsuh" w:hint="eastAsia"/>
                <w:color w:val="000000"/>
                <w:sz w:val="28"/>
                <w:szCs w:val="28"/>
              </w:rPr>
              <w:lastRenderedPageBreak/>
              <w:t>其他回饋事項。</w:t>
            </w:r>
          </w:p>
        </w:tc>
      </w:tr>
      <w:tr w:rsidR="00A223F7" w:rsidRPr="00711D96" w:rsidTr="00A223F7">
        <w:trPr>
          <w:trHeight w:val="742"/>
          <w:jc w:val="center"/>
        </w:trPr>
        <w:tc>
          <w:tcPr>
            <w:tcW w:w="851" w:type="dxa"/>
            <w:tcBorders>
              <w:top w:val="single" w:sz="4" w:space="0" w:color="000000"/>
              <w:left w:val="single" w:sz="4" w:space="0" w:color="000000"/>
              <w:bottom w:val="single" w:sz="4" w:space="0" w:color="000000"/>
              <w:right w:val="single" w:sz="4" w:space="0" w:color="000000"/>
            </w:tcBorders>
            <w:vAlign w:val="center"/>
          </w:tcPr>
          <w:p w:rsidR="00A223F7" w:rsidRPr="00711D96" w:rsidRDefault="00A223F7" w:rsidP="00711D96">
            <w:pPr>
              <w:widowControl/>
              <w:spacing w:line="360" w:lineRule="exact"/>
              <w:jc w:val="center"/>
              <w:rPr>
                <w:rFonts w:ascii="標楷體" w:eastAsia="標楷體" w:hAnsi="標楷體" w:cs="Times New Roman"/>
                <w:sz w:val="28"/>
                <w:szCs w:val="28"/>
              </w:rPr>
            </w:pPr>
            <w:r w:rsidRPr="00711D96">
              <w:rPr>
                <w:rFonts w:ascii="標楷體" w:eastAsia="標楷體" w:hAnsi="標楷體" w:cs="Times New Roman"/>
                <w:sz w:val="28"/>
                <w:szCs w:val="28"/>
              </w:rPr>
              <w:lastRenderedPageBreak/>
              <w:t>7</w:t>
            </w:r>
          </w:p>
        </w:tc>
        <w:tc>
          <w:tcPr>
            <w:tcW w:w="2565" w:type="dxa"/>
            <w:tcBorders>
              <w:top w:val="single" w:sz="4" w:space="0" w:color="000000"/>
              <w:left w:val="single" w:sz="4" w:space="0" w:color="000000"/>
              <w:bottom w:val="single" w:sz="4" w:space="0" w:color="000000"/>
              <w:right w:val="single" w:sz="4" w:space="0" w:color="auto"/>
            </w:tcBorders>
            <w:vAlign w:val="center"/>
          </w:tcPr>
          <w:p w:rsidR="00A223F7" w:rsidRPr="00711D96" w:rsidRDefault="00A223F7" w:rsidP="00BB249F">
            <w:pPr>
              <w:widowControl/>
              <w:spacing w:line="360" w:lineRule="exact"/>
              <w:jc w:val="both"/>
              <w:rPr>
                <w:rFonts w:ascii="標楷體" w:eastAsia="標楷體" w:hAnsi="標楷體" w:cs="Times New Roman"/>
                <w:sz w:val="28"/>
                <w:szCs w:val="28"/>
              </w:rPr>
            </w:pPr>
            <w:r w:rsidRPr="00711D96">
              <w:rPr>
                <w:rFonts w:ascii="標楷體" w:eastAsia="標楷體" w:hAnsi="標楷體" w:cs="Gungsuh"/>
                <w:sz w:val="28"/>
                <w:szCs w:val="28"/>
              </w:rPr>
              <w:t>簡報與詢答（</w:t>
            </w:r>
            <w:r>
              <w:rPr>
                <w:rFonts w:ascii="標楷體" w:eastAsia="標楷體" w:hAnsi="標楷體" w:cs="Gungsuh" w:hint="eastAsia"/>
                <w:sz w:val="28"/>
                <w:szCs w:val="28"/>
              </w:rPr>
              <w:t>5</w:t>
            </w:r>
            <w:r w:rsidRPr="00711D96">
              <w:rPr>
                <w:rFonts w:ascii="標楷體" w:eastAsia="標楷體" w:hAnsi="標楷體" w:cs="Gungsuh"/>
                <w:sz w:val="28"/>
                <w:szCs w:val="28"/>
              </w:rPr>
              <w:t>%）</w:t>
            </w:r>
          </w:p>
        </w:tc>
        <w:tc>
          <w:tcPr>
            <w:tcW w:w="6233" w:type="dxa"/>
            <w:tcBorders>
              <w:top w:val="single" w:sz="4" w:space="0" w:color="000000"/>
              <w:left w:val="single" w:sz="4" w:space="0" w:color="auto"/>
              <w:bottom w:val="single" w:sz="4" w:space="0" w:color="000000"/>
              <w:right w:val="single" w:sz="4" w:space="0" w:color="000000"/>
            </w:tcBorders>
            <w:vAlign w:val="center"/>
          </w:tcPr>
          <w:p w:rsidR="00A223F7" w:rsidRPr="00711D96" w:rsidRDefault="00A223F7" w:rsidP="00A223F7">
            <w:pPr>
              <w:widowControl/>
              <w:spacing w:line="360" w:lineRule="exact"/>
              <w:jc w:val="both"/>
              <w:rPr>
                <w:rFonts w:ascii="標楷體" w:eastAsia="標楷體" w:hAnsi="標楷體" w:cs="Times New Roman"/>
                <w:sz w:val="28"/>
                <w:szCs w:val="28"/>
              </w:rPr>
            </w:pPr>
          </w:p>
        </w:tc>
      </w:tr>
    </w:tbl>
    <w:p w:rsidR="00767FA8" w:rsidRPr="00711D96" w:rsidRDefault="00767FA8" w:rsidP="00732E31">
      <w:pPr>
        <w:widowControl/>
        <w:numPr>
          <w:ilvl w:val="0"/>
          <w:numId w:val="9"/>
        </w:numPr>
        <w:pBdr>
          <w:top w:val="nil"/>
          <w:left w:val="nil"/>
          <w:bottom w:val="nil"/>
          <w:right w:val="nil"/>
          <w:between w:val="nil"/>
        </w:pBdr>
        <w:spacing w:beforeLines="50" w:before="180" w:line="360" w:lineRule="exact"/>
        <w:ind w:left="709" w:hanging="709"/>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開標作業</w:t>
      </w:r>
    </w:p>
    <w:p w:rsidR="00767FA8" w:rsidRPr="00711D96" w:rsidRDefault="00767FA8" w:rsidP="00BB249F">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資格開標</w:t>
      </w:r>
    </w:p>
    <w:p w:rsidR="00767FA8" w:rsidRPr="00711D96" w:rsidRDefault="00767FA8" w:rsidP="00BB249F">
      <w:pPr>
        <w:widowControl/>
        <w:numPr>
          <w:ilvl w:val="0"/>
          <w:numId w:val="23"/>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時間及地點以標租公告時間及地點為準，如遇特殊情形，出租機關得當場宣佈延期。</w:t>
      </w:r>
    </w:p>
    <w:p w:rsidR="00767FA8" w:rsidRPr="00BB249F" w:rsidRDefault="00767FA8" w:rsidP="00BB249F">
      <w:pPr>
        <w:widowControl/>
        <w:numPr>
          <w:ilvl w:val="0"/>
          <w:numId w:val="2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投標人投標文件經資格審查，符合本案標租文件規定之投標廠商，始得參與評選；評選會議之時間、地點，由出租機關另行通知</w:t>
      </w:r>
    </w:p>
    <w:p w:rsidR="00767FA8" w:rsidRPr="00BB249F" w:rsidRDefault="00767FA8" w:rsidP="00BB249F">
      <w:pPr>
        <w:widowControl/>
        <w:numPr>
          <w:ilvl w:val="0"/>
          <w:numId w:val="2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應繳交設置計畫書（含附件）一式</w:t>
      </w:r>
      <w:r w:rsidR="00CF15D3">
        <w:rPr>
          <w:rFonts w:ascii="標楷體" w:eastAsia="標楷體" w:hAnsi="標楷體" w:cs="Gungsuh" w:hint="eastAsia"/>
          <w:color w:val="000000"/>
          <w:sz w:val="28"/>
          <w:szCs w:val="28"/>
        </w:rPr>
        <w:t>7</w:t>
      </w:r>
      <w:r w:rsidRPr="00711D96">
        <w:rPr>
          <w:rFonts w:ascii="標楷體" w:eastAsia="標楷體" w:hAnsi="標楷體" w:cs="Gungsuh"/>
          <w:color w:val="000000"/>
          <w:sz w:val="28"/>
          <w:szCs w:val="28"/>
        </w:rPr>
        <w:t>份，若投標人計畫書繳交份數不足者，扣減其平均總評分2分，不足份數由出租機關以黑白影印補足份數供評選使用，若因影印品質及裝訂與原件有出入而影響評選結果者，由投標人自行負責。</w:t>
      </w:r>
    </w:p>
    <w:p w:rsidR="00767FA8" w:rsidRPr="00711D96" w:rsidRDefault="00767FA8" w:rsidP="00BB249F">
      <w:pPr>
        <w:widowControl/>
        <w:numPr>
          <w:ilvl w:val="0"/>
          <w:numId w:val="23"/>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投標人可於標租公告所定時間、地點，攜帶國民身分證或法人登記文件或公司章，進入投標場所參觀資格審查。如授權代理人出席者，應附授權書，代理人並應攜帶國民身分證及與授權書所蓋相同之印章。未出席者對於出租機關資格審查現場說明事項，不得異議。</w:t>
      </w:r>
      <w:r w:rsidRPr="0072282A">
        <w:rPr>
          <w:rFonts w:ascii="標楷體" w:eastAsia="標楷體" w:hAnsi="標楷體" w:cs="Gungsuh"/>
          <w:color w:val="FF0000"/>
          <w:sz w:val="28"/>
          <w:szCs w:val="28"/>
        </w:rPr>
        <w:t>資格審查</w:t>
      </w:r>
      <w:r w:rsidRPr="00711D96">
        <w:rPr>
          <w:rFonts w:ascii="標楷體" w:eastAsia="標楷體" w:hAnsi="標楷體" w:cs="Gungsuh"/>
          <w:color w:val="000000"/>
          <w:sz w:val="28"/>
          <w:szCs w:val="28"/>
        </w:rPr>
        <w:t>案件有權參加之每一投標人人數：</w:t>
      </w:r>
      <w:r w:rsidRPr="0072282A">
        <w:rPr>
          <w:rFonts w:ascii="標楷體" w:eastAsia="標楷體" w:hAnsi="標楷體" w:cs="Gungsuh"/>
          <w:color w:val="FF0000"/>
          <w:sz w:val="28"/>
          <w:szCs w:val="28"/>
        </w:rPr>
        <w:t>最多2人</w:t>
      </w:r>
      <w:r w:rsidRPr="00711D96">
        <w:rPr>
          <w:rFonts w:ascii="標楷體" w:eastAsia="標楷體" w:hAnsi="標楷體" w:cs="Gungsuh"/>
          <w:color w:val="000000"/>
          <w:sz w:val="28"/>
          <w:szCs w:val="28"/>
        </w:rPr>
        <w:t>。</w:t>
      </w:r>
    </w:p>
    <w:p w:rsidR="00767FA8" w:rsidRPr="00711D96" w:rsidRDefault="00767FA8" w:rsidP="00BB249F">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評選作業</w:t>
      </w:r>
    </w:p>
    <w:p w:rsidR="00767FA8" w:rsidRPr="00711D96"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依本公告成立評選委員會，邀集政府相關機關（構）代表、專家及學者擔任評選委員，以進行投標廠商設置使用計畫書之評選事宜，機關成立工作小組協助委員會辦理評選有關之作業。</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經資格審查符合參與評選資格之投標廠商（以下簡稱受評投標人）進行設置計畫書之簡報及詢答。</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受評投標人應依</w:t>
      </w:r>
      <w:r w:rsidR="00006E41">
        <w:rPr>
          <w:rFonts w:ascii="標楷體" w:eastAsia="標楷體" w:hAnsi="標楷體" w:cs="Gungsuh" w:hint="eastAsia"/>
          <w:color w:val="000000"/>
          <w:sz w:val="28"/>
          <w:szCs w:val="28"/>
        </w:rPr>
        <w:t>投標</w:t>
      </w:r>
      <w:r w:rsidRPr="00711D96">
        <w:rPr>
          <w:rFonts w:ascii="標楷體" w:eastAsia="標楷體" w:hAnsi="標楷體" w:cs="Gungsuh"/>
          <w:color w:val="000000"/>
          <w:sz w:val="28"/>
          <w:szCs w:val="28"/>
        </w:rPr>
        <w:t>順序到場簡報，如經五分鐘內唱名3次仍未到場者，</w:t>
      </w:r>
      <w:r w:rsidR="00006E41">
        <w:rPr>
          <w:rFonts w:ascii="標楷體" w:eastAsia="標楷體" w:hAnsi="標楷體" w:cs="Gungsuh" w:hint="eastAsia"/>
          <w:color w:val="000000"/>
          <w:sz w:val="28"/>
          <w:szCs w:val="28"/>
        </w:rPr>
        <w:t>是否同意補簡報，由委員會依當天情況決定，若</w:t>
      </w:r>
      <w:r w:rsidRPr="00711D96">
        <w:rPr>
          <w:rFonts w:ascii="標楷體" w:eastAsia="標楷體" w:hAnsi="標楷體" w:cs="Gungsuh"/>
          <w:color w:val="000000"/>
          <w:sz w:val="28"/>
          <w:szCs w:val="28"/>
        </w:rPr>
        <w:t>放棄簡報及詢答權利，該投標人之「簡報及詢答」項目以0分計算。</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受評投標人簡報時，應由本案計畫主持人簡報，如計畫主持人因故無法參加簡報時，應由協同主持人或經評選委員會同意由受評投標人其他工作成員代表簡報。</w:t>
      </w:r>
      <w:r w:rsidRPr="00484E27">
        <w:rPr>
          <w:rFonts w:ascii="標楷體" w:eastAsia="標楷體" w:hAnsi="標楷體" w:cs="Gungsuh"/>
          <w:sz w:val="28"/>
          <w:szCs w:val="28"/>
        </w:rPr>
        <w:t>受評投標人</w:t>
      </w:r>
      <w:r w:rsidRPr="00484E27">
        <w:rPr>
          <w:rFonts w:ascii="標楷體" w:eastAsia="標楷體" w:hAnsi="標楷體" w:cs="Gungsuh"/>
          <w:color w:val="FF0000"/>
          <w:sz w:val="28"/>
          <w:szCs w:val="28"/>
        </w:rPr>
        <w:t xml:space="preserve">參與簡報相關成員不得超過 </w:t>
      </w:r>
      <w:r w:rsidR="00BB249F" w:rsidRPr="00484E27">
        <w:rPr>
          <w:rFonts w:ascii="標楷體" w:eastAsia="標楷體" w:hAnsi="標楷體" w:cs="Gungsuh" w:hint="eastAsia"/>
          <w:color w:val="FF0000"/>
          <w:sz w:val="28"/>
          <w:szCs w:val="28"/>
        </w:rPr>
        <w:t>3</w:t>
      </w:r>
      <w:r w:rsidRPr="00484E27">
        <w:rPr>
          <w:rFonts w:ascii="標楷體" w:eastAsia="標楷體" w:hAnsi="標楷體" w:cs="Gungsuh"/>
          <w:color w:val="FF0000"/>
          <w:sz w:val="28"/>
          <w:szCs w:val="28"/>
        </w:rPr>
        <w:t xml:space="preserve"> 人</w:t>
      </w:r>
      <w:r w:rsidRPr="00711D96">
        <w:rPr>
          <w:rFonts w:ascii="標楷體" w:eastAsia="標楷體" w:hAnsi="標楷體" w:cs="Gungsuh"/>
          <w:color w:val="000000"/>
          <w:sz w:val="28"/>
          <w:szCs w:val="28"/>
        </w:rPr>
        <w:t>（含設備操作及協助人員等）。</w:t>
      </w:r>
    </w:p>
    <w:p w:rsidR="00767FA8" w:rsidRPr="00711D96"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lastRenderedPageBreak/>
        <w:t>受評投標人就所提設置計畫書進行簡報，簡報時間不得超過1</w:t>
      </w:r>
      <w:r w:rsidR="00484E27">
        <w:rPr>
          <w:rFonts w:ascii="標楷體" w:eastAsia="標楷體" w:hAnsi="標楷體" w:cs="Gungsuh" w:hint="eastAsia"/>
          <w:color w:val="000000"/>
          <w:sz w:val="28"/>
          <w:szCs w:val="28"/>
        </w:rPr>
        <w:t>2</w:t>
      </w:r>
      <w:r w:rsidRPr="00711D96">
        <w:rPr>
          <w:rFonts w:ascii="標楷體" w:eastAsia="標楷體" w:hAnsi="標楷體" w:cs="Gungsuh"/>
          <w:color w:val="000000"/>
          <w:sz w:val="28"/>
          <w:szCs w:val="28"/>
        </w:rPr>
        <w:t>分鐘，受評投標人答詢時間以</w:t>
      </w:r>
      <w:r w:rsidRPr="00157CF0">
        <w:rPr>
          <w:rFonts w:ascii="標楷體" w:eastAsia="標楷體" w:hAnsi="標楷體" w:cs="Gungsuh"/>
          <w:color w:val="FF0000"/>
          <w:sz w:val="28"/>
          <w:szCs w:val="28"/>
        </w:rPr>
        <w:t>1</w:t>
      </w:r>
      <w:r w:rsidR="00484E27">
        <w:rPr>
          <w:rFonts w:ascii="標楷體" w:eastAsia="標楷體" w:hAnsi="標楷體" w:cs="Gungsuh" w:hint="eastAsia"/>
          <w:color w:val="FF0000"/>
          <w:sz w:val="28"/>
          <w:szCs w:val="28"/>
        </w:rPr>
        <w:t>2</w:t>
      </w:r>
      <w:r w:rsidRPr="00157CF0">
        <w:rPr>
          <w:rFonts w:ascii="標楷體" w:eastAsia="標楷體" w:hAnsi="標楷體" w:cs="Gungsuh"/>
          <w:color w:val="FF0000"/>
          <w:sz w:val="28"/>
          <w:szCs w:val="28"/>
        </w:rPr>
        <w:t>分鐘</w:t>
      </w:r>
      <w:r w:rsidRPr="00711D96">
        <w:rPr>
          <w:rFonts w:ascii="標楷體" w:eastAsia="標楷體" w:hAnsi="標楷體" w:cs="Gungsuh"/>
          <w:color w:val="000000"/>
          <w:sz w:val="28"/>
          <w:szCs w:val="28"/>
        </w:rPr>
        <w:t>為原則（不含評選委員提問時間），採統問統答方式進行詢答，惟評選委員會主席得視現場情形，酌予延長答詢時間。簡報及答詢時限前2分鐘按鈴1次，結束時按鈴2次。</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受評投標人簡報及評選委員詢問事項，應與評選項目有關，且受評投標人詢答時承諾之事項，應列為契約之一部分。</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受評投標人簡報時，應以設置計畫書內容為限，不得利用簡報增補或變更設置計畫書所載內容，受評投標人另行提出增補或變更資料者，該資料應不納入評選。</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各受評投標人簡報時，其他受評投標人應退席，受評投標人簡報及詢答完畢後應即離席。評選委員會討論及決議時所有受評投標人一律退席。</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評選委員會之決議，應有委員總額二分之一以上出席，其決議應經出席委員過半數同意行之。本案評選委員應親自出席不得代理。</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評選會議當日，若出席委員未達二分之一時，出租機關得另擇期辦理評選作業。</w:t>
      </w:r>
    </w:p>
    <w:p w:rsidR="00767FA8" w:rsidRPr="00BB249F" w:rsidRDefault="00767FA8" w:rsidP="00BB249F">
      <w:pPr>
        <w:widowControl/>
        <w:numPr>
          <w:ilvl w:val="0"/>
          <w:numId w:val="10"/>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凡被遴聘為評選委員者，不得參加投標人之工作成員或顧問，亦不得參加投標或協助投標人投標。其有違反者，不決標予該投標人。</w:t>
      </w:r>
    </w:p>
    <w:p w:rsidR="00767FA8" w:rsidRPr="00711D96" w:rsidRDefault="00767FA8" w:rsidP="00BB249F">
      <w:pPr>
        <w:widowControl/>
        <w:numPr>
          <w:ilvl w:val="0"/>
          <w:numId w:val="10"/>
        </w:numPr>
        <w:pBdr>
          <w:top w:val="nil"/>
          <w:left w:val="nil"/>
          <w:bottom w:val="nil"/>
          <w:right w:val="nil"/>
          <w:between w:val="nil"/>
        </w:pBdr>
        <w:spacing w:beforeLines="50" w:before="180" w:line="360" w:lineRule="exact"/>
        <w:ind w:left="1418" w:hanging="425"/>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簡報所需設備，出租機關僅提供</w:t>
      </w:r>
      <w:r w:rsidR="00006E41">
        <w:rPr>
          <w:rFonts w:ascii="標楷體" w:eastAsia="標楷體" w:hAnsi="標楷體" w:cs="Gungsuh" w:hint="eastAsia"/>
          <w:color w:val="000000"/>
          <w:sz w:val="28"/>
          <w:szCs w:val="28"/>
        </w:rPr>
        <w:t>個人電腦、</w:t>
      </w:r>
      <w:r w:rsidRPr="00711D96">
        <w:rPr>
          <w:rFonts w:ascii="標楷體" w:eastAsia="標楷體" w:hAnsi="標楷體" w:cs="Gungsuh"/>
          <w:color w:val="000000"/>
          <w:sz w:val="28"/>
          <w:szCs w:val="28"/>
        </w:rPr>
        <w:t>螢幕及投影機，其他設備由受評投標人自行備妥</w:t>
      </w:r>
      <w:r w:rsidR="00006E41">
        <w:rPr>
          <w:rFonts w:ascii="標楷體" w:eastAsia="標楷體" w:hAnsi="標楷體" w:cs="Gungsuh" w:hint="eastAsia"/>
          <w:color w:val="000000"/>
          <w:sz w:val="28"/>
          <w:szCs w:val="28"/>
        </w:rPr>
        <w:t>。</w:t>
      </w:r>
    </w:p>
    <w:p w:rsidR="00767FA8" w:rsidRPr="00711D96" w:rsidRDefault="00767FA8" w:rsidP="00BB249F">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評定方式</w:t>
      </w:r>
    </w:p>
    <w:p w:rsidR="00767FA8" w:rsidRPr="00711D96"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本標租案參考「採購評選委員會審議規則」及「最有利標評選辦法」等相關規定辦理評選，評定優勝廠商方式採序位法，投標值納入評比，由出租機關成立之評選委員會依標租文件訂定評分項目、配分、及格分數等審查基準，分別就評選對象進行綜合評分審查。</w:t>
      </w:r>
    </w:p>
    <w:p w:rsidR="00767FA8" w:rsidRPr="00BB249F"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評選委員依廠商資料、評選項目逐項討論後，由各評選委員辦理序位評比，就個別投標人評選項目分別評分後予以加總，並依加總分數高低轉換為序位。</w:t>
      </w:r>
    </w:p>
    <w:p w:rsidR="00767FA8" w:rsidRPr="00711D96"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Times New Roman"/>
          <w:color w:val="000000"/>
          <w:sz w:val="28"/>
          <w:szCs w:val="28"/>
        </w:rPr>
      </w:pPr>
      <w:r w:rsidRPr="00711D96">
        <w:rPr>
          <w:rFonts w:ascii="標楷體" w:eastAsia="標楷體" w:hAnsi="標楷體" w:cs="Gungsuh"/>
          <w:color w:val="000000"/>
          <w:sz w:val="28"/>
          <w:szCs w:val="28"/>
        </w:rPr>
        <w:lastRenderedPageBreak/>
        <w:t>個別投標人之平均總評分（採四捨五入至小數第一位），未達</w:t>
      </w:r>
      <w:r w:rsidR="003855E6">
        <w:rPr>
          <w:rFonts w:ascii="標楷體" w:eastAsia="標楷體" w:hAnsi="標楷體" w:cs="Gungsuh" w:hint="eastAsia"/>
          <w:color w:val="000000"/>
          <w:sz w:val="28"/>
          <w:szCs w:val="28"/>
        </w:rPr>
        <w:t>8</w:t>
      </w:r>
      <w:r w:rsidR="003855E6">
        <w:rPr>
          <w:rFonts w:ascii="標楷體" w:eastAsia="標楷體" w:hAnsi="標楷體" w:cs="Gungsuh"/>
          <w:color w:val="000000"/>
          <w:sz w:val="28"/>
          <w:szCs w:val="28"/>
        </w:rPr>
        <w:t>0</w:t>
      </w:r>
      <w:r w:rsidRPr="00711D96">
        <w:rPr>
          <w:rFonts w:ascii="標楷體" w:eastAsia="標楷體" w:hAnsi="標楷體" w:cs="Gungsuh"/>
          <w:color w:val="000000"/>
          <w:sz w:val="28"/>
          <w:szCs w:val="28"/>
        </w:rPr>
        <w:t>分者不得列為列為優勝廠商。若所有投標人平均總評分均未達</w:t>
      </w:r>
      <w:r w:rsidR="002F7804">
        <w:rPr>
          <w:rFonts w:ascii="標楷體" w:eastAsia="標楷體" w:hAnsi="標楷體" w:cs="Gungsuh" w:hint="eastAsia"/>
          <w:color w:val="000000"/>
          <w:sz w:val="28"/>
          <w:szCs w:val="28"/>
        </w:rPr>
        <w:t>80</w:t>
      </w:r>
      <w:r w:rsidRPr="00711D96">
        <w:rPr>
          <w:rFonts w:ascii="標楷體" w:eastAsia="標楷體" w:hAnsi="標楷體" w:cs="Gungsuh"/>
          <w:color w:val="000000"/>
          <w:sz w:val="28"/>
          <w:szCs w:val="28"/>
        </w:rPr>
        <w:t>分時，則優勝廠商從缺並廢標。</w:t>
      </w:r>
    </w:p>
    <w:p w:rsidR="00767FA8" w:rsidRPr="00BB249F"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評選委員會之評選委員於各評選項目之評分加總轉換為序位後，彙整合計各廠商之序位，以平均總評分在</w:t>
      </w:r>
      <w:r w:rsidR="002F7804">
        <w:rPr>
          <w:rFonts w:ascii="標楷體" w:eastAsia="標楷體" w:hAnsi="標楷體" w:cs="Gungsuh" w:hint="eastAsia"/>
          <w:color w:val="000000"/>
          <w:sz w:val="28"/>
          <w:szCs w:val="28"/>
        </w:rPr>
        <w:t>80</w:t>
      </w:r>
      <w:r w:rsidRPr="00711D96">
        <w:rPr>
          <w:rFonts w:ascii="標楷體" w:eastAsia="標楷體" w:hAnsi="標楷體" w:cs="Gungsuh"/>
          <w:color w:val="000000"/>
          <w:sz w:val="28"/>
          <w:szCs w:val="28"/>
        </w:rPr>
        <w:t>分以上之序位合計值最低廠商為第 1 名，如其投標值合理，且經出席評選委員過半數之決定者為優勝廠商。</w:t>
      </w:r>
    </w:p>
    <w:p w:rsidR="00767FA8" w:rsidRPr="00BB249F" w:rsidRDefault="00767FA8" w:rsidP="003C1C8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6C41B1">
        <w:rPr>
          <w:rFonts w:ascii="標楷體" w:eastAsia="標楷體" w:hAnsi="標楷體" w:cs="Gungsuh"/>
          <w:b/>
          <w:color w:val="000000"/>
          <w:sz w:val="28"/>
          <w:szCs w:val="28"/>
        </w:rPr>
        <w:t>如評定第1名序位合計值相同之優勝廠商有2</w:t>
      </w:r>
      <w:r w:rsidR="00343296" w:rsidRPr="006C41B1">
        <w:rPr>
          <w:rFonts w:ascii="標楷體" w:eastAsia="標楷體" w:hAnsi="標楷體" w:cs="Gungsuh"/>
          <w:b/>
          <w:color w:val="000000"/>
          <w:sz w:val="28"/>
          <w:szCs w:val="28"/>
        </w:rPr>
        <w:t>家（含）以上者，</w:t>
      </w:r>
      <w:r w:rsidR="00343296" w:rsidRPr="006C41B1">
        <w:rPr>
          <w:rFonts w:ascii="標楷體" w:eastAsia="標楷體" w:hAnsi="標楷體" w:cs="Gungsuh" w:hint="eastAsia"/>
          <w:b/>
          <w:color w:val="000000"/>
          <w:sz w:val="28"/>
          <w:szCs w:val="28"/>
        </w:rPr>
        <w:t>以</w:t>
      </w:r>
      <w:r w:rsidR="003C1C8F" w:rsidRPr="006C41B1">
        <w:rPr>
          <w:rFonts w:ascii="標楷體" w:eastAsia="標楷體" w:hAnsi="標楷體" w:cs="Gungsuh" w:hint="eastAsia"/>
          <w:b/>
          <w:color w:val="000000"/>
          <w:sz w:val="28"/>
          <w:szCs w:val="28"/>
        </w:rPr>
        <w:t>光電球場設置容量實績高者</w:t>
      </w:r>
      <w:r w:rsidR="002357D8" w:rsidRPr="006C41B1">
        <w:rPr>
          <w:rFonts w:ascii="標楷體" w:eastAsia="標楷體" w:hAnsi="標楷體" w:cs="Gungsuh" w:hint="eastAsia"/>
          <w:b/>
          <w:color w:val="000000"/>
          <w:sz w:val="28"/>
          <w:szCs w:val="28"/>
        </w:rPr>
        <w:t>為優勝廠商</w:t>
      </w:r>
      <w:r w:rsidR="003C1C8F" w:rsidRPr="006C41B1">
        <w:rPr>
          <w:rFonts w:ascii="標楷體" w:eastAsia="標楷體" w:hAnsi="標楷體" w:cs="Gungsuh" w:hint="eastAsia"/>
          <w:b/>
          <w:color w:val="000000"/>
          <w:sz w:val="28"/>
          <w:szCs w:val="28"/>
        </w:rPr>
        <w:t>；</w:t>
      </w:r>
      <w:r w:rsidR="002357D8" w:rsidRPr="006C41B1">
        <w:rPr>
          <w:rFonts w:ascii="標楷體" w:eastAsia="標楷體" w:hAnsi="標楷體" w:cs="Gungsuh" w:hint="eastAsia"/>
          <w:b/>
          <w:color w:val="000000"/>
          <w:sz w:val="28"/>
          <w:szCs w:val="28"/>
        </w:rPr>
        <w:t>又若</w:t>
      </w:r>
      <w:r w:rsidRPr="006C41B1">
        <w:rPr>
          <w:rFonts w:ascii="標楷體" w:eastAsia="標楷體" w:hAnsi="標楷體" w:cs="Gungsuh"/>
          <w:b/>
          <w:color w:val="000000"/>
          <w:sz w:val="28"/>
          <w:szCs w:val="28"/>
        </w:rPr>
        <w:t>該等廠商</w:t>
      </w:r>
      <w:r w:rsidR="003C1C8F" w:rsidRPr="006C41B1">
        <w:rPr>
          <w:rFonts w:ascii="標楷體" w:eastAsia="標楷體" w:hAnsi="標楷體" w:cs="Gungsuh" w:hint="eastAsia"/>
          <w:b/>
          <w:color w:val="000000"/>
          <w:sz w:val="28"/>
          <w:szCs w:val="28"/>
        </w:rPr>
        <w:t>光電球場設置容量實績</w:t>
      </w:r>
      <w:r w:rsidR="002357D8" w:rsidRPr="006C41B1">
        <w:rPr>
          <w:rFonts w:ascii="標楷體" w:eastAsia="標楷體" w:hAnsi="標楷體" w:cs="Gungsuh"/>
          <w:b/>
          <w:color w:val="000000"/>
          <w:sz w:val="28"/>
          <w:szCs w:val="28"/>
        </w:rPr>
        <w:t>仍相同者，</w:t>
      </w:r>
      <w:r w:rsidR="003C1C8F" w:rsidRPr="006C41B1">
        <w:rPr>
          <w:rFonts w:ascii="標楷體" w:eastAsia="標楷體" w:hAnsi="標楷體" w:cs="Gungsuh" w:hint="eastAsia"/>
          <w:b/>
          <w:color w:val="000000"/>
          <w:sz w:val="28"/>
          <w:szCs w:val="28"/>
        </w:rPr>
        <w:t>以合計投標值高者為優勝廠商</w:t>
      </w:r>
      <w:r w:rsidRPr="006C41B1">
        <w:rPr>
          <w:rFonts w:ascii="標楷體" w:eastAsia="標楷體" w:hAnsi="標楷體" w:cs="Gungsuh"/>
          <w:b/>
          <w:color w:val="000000"/>
          <w:sz w:val="28"/>
          <w:szCs w:val="28"/>
        </w:rPr>
        <w:t>；仍相同者，抽籤決定之</w:t>
      </w:r>
      <w:r w:rsidRPr="00711D96">
        <w:rPr>
          <w:rFonts w:ascii="標楷體" w:eastAsia="標楷體" w:hAnsi="標楷體" w:cs="Gungsuh"/>
          <w:color w:val="000000"/>
          <w:sz w:val="28"/>
          <w:szCs w:val="28"/>
        </w:rPr>
        <w:t>。</w:t>
      </w:r>
    </w:p>
    <w:p w:rsidR="00767FA8" w:rsidRPr="00BB249F"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Gungsuh"/>
          <w:color w:val="000000"/>
          <w:sz w:val="28"/>
          <w:szCs w:val="28"/>
        </w:rPr>
      </w:pPr>
      <w:r w:rsidRPr="00711D96">
        <w:rPr>
          <w:rFonts w:ascii="標楷體" w:eastAsia="標楷體" w:hAnsi="標楷體" w:cs="Gungsuh"/>
          <w:color w:val="000000"/>
          <w:sz w:val="28"/>
          <w:szCs w:val="28"/>
        </w:rPr>
        <w:t>評選委員評分表及評選總表如附件</w:t>
      </w:r>
      <w:r w:rsidR="005116E8">
        <w:rPr>
          <w:rFonts w:ascii="標楷體" w:eastAsia="標楷體" w:hAnsi="標楷體" w:cs="Gungsuh" w:hint="eastAsia"/>
          <w:color w:val="000000"/>
          <w:sz w:val="28"/>
          <w:szCs w:val="28"/>
        </w:rPr>
        <w:t>所示</w:t>
      </w:r>
      <w:r w:rsidRPr="00711D96">
        <w:rPr>
          <w:rFonts w:ascii="標楷體" w:eastAsia="標楷體" w:hAnsi="標楷體" w:cs="Gungsuh"/>
          <w:color w:val="000000"/>
          <w:sz w:val="28"/>
          <w:szCs w:val="28"/>
        </w:rPr>
        <w:t>。</w:t>
      </w:r>
    </w:p>
    <w:p w:rsidR="00767FA8" w:rsidRPr="00711D96" w:rsidRDefault="00767FA8" w:rsidP="00BB249F">
      <w:pPr>
        <w:widowControl/>
        <w:numPr>
          <w:ilvl w:val="0"/>
          <w:numId w:val="12"/>
        </w:numPr>
        <w:pBdr>
          <w:top w:val="nil"/>
          <w:left w:val="nil"/>
          <w:bottom w:val="nil"/>
          <w:right w:val="nil"/>
          <w:between w:val="nil"/>
        </w:pBdr>
        <w:spacing w:beforeLines="50" w:before="180" w:line="360" w:lineRule="exact"/>
        <w:ind w:left="1418" w:hanging="425"/>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補充說明及規定：</w:t>
      </w:r>
    </w:p>
    <w:p w:rsidR="00767FA8" w:rsidRPr="00711D96" w:rsidRDefault="00767FA8" w:rsidP="00732E31">
      <w:pPr>
        <w:widowControl/>
        <w:numPr>
          <w:ilvl w:val="0"/>
          <w:numId w:val="11"/>
        </w:numPr>
        <w:pBdr>
          <w:top w:val="nil"/>
          <w:left w:val="nil"/>
          <w:bottom w:val="nil"/>
          <w:right w:val="nil"/>
          <w:between w:val="nil"/>
        </w:pBdr>
        <w:spacing w:beforeLines="50" w:before="180" w:line="360" w:lineRule="exact"/>
        <w:ind w:left="184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投標文件澄清：投標文件如有需投標人說明者，將參考政府採購法第51條及其施行細則第60條辦理。</w:t>
      </w:r>
    </w:p>
    <w:p w:rsidR="00767FA8" w:rsidRPr="00711D96" w:rsidRDefault="00767FA8" w:rsidP="00732E31">
      <w:pPr>
        <w:widowControl/>
        <w:numPr>
          <w:ilvl w:val="0"/>
          <w:numId w:val="11"/>
        </w:numPr>
        <w:pBdr>
          <w:top w:val="nil"/>
          <w:left w:val="nil"/>
          <w:bottom w:val="nil"/>
          <w:right w:val="nil"/>
          <w:between w:val="nil"/>
        </w:pBdr>
        <w:spacing w:beforeLines="50" w:before="180" w:line="360" w:lineRule="exact"/>
        <w:ind w:left="184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本案未於標租文件中公告評選委員會委員名單，該名單於開始評選前予以保密，投標人不得探詢委員名單</w:t>
      </w:r>
      <w:r w:rsidR="00732E31">
        <w:rPr>
          <w:rFonts w:ascii="標楷體" w:eastAsia="標楷體" w:hAnsi="標楷體" w:cs="Gungsuh" w:hint="eastAsia"/>
          <w:color w:val="000000"/>
          <w:sz w:val="28"/>
          <w:szCs w:val="28"/>
        </w:rPr>
        <w:t>。</w:t>
      </w:r>
    </w:p>
    <w:p w:rsidR="00767FA8" w:rsidRPr="00732E31" w:rsidRDefault="00767FA8" w:rsidP="00732E31">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Gungsuh"/>
          <w:color w:val="000000"/>
          <w:sz w:val="28"/>
          <w:szCs w:val="28"/>
        </w:rPr>
      </w:pPr>
      <w:r w:rsidRPr="00711D96">
        <w:rPr>
          <w:rFonts w:ascii="標楷體" w:eastAsia="標楷體" w:hAnsi="標楷體" w:cs="Gungsuh"/>
          <w:color w:val="000000"/>
          <w:sz w:val="28"/>
          <w:szCs w:val="28"/>
        </w:rPr>
        <w:t>開標進行中有關細節部分，如投標人與出租機關或其他投標人間發生爭議時，由主持人會商監辦人裁決後宣佈之，投標人不得異議</w:t>
      </w:r>
      <w:r w:rsidR="00732E31">
        <w:rPr>
          <w:rFonts w:ascii="標楷體" w:eastAsia="標楷體" w:hAnsi="標楷體" w:cs="Gungsuh" w:hint="eastAsia"/>
          <w:color w:val="000000"/>
          <w:sz w:val="28"/>
          <w:szCs w:val="28"/>
        </w:rPr>
        <w:t>。</w:t>
      </w:r>
    </w:p>
    <w:p w:rsidR="00767FA8" w:rsidRPr="00732E31" w:rsidRDefault="00767FA8" w:rsidP="00732E31">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Gungsuh"/>
          <w:color w:val="000000"/>
          <w:sz w:val="28"/>
          <w:szCs w:val="28"/>
        </w:rPr>
      </w:pPr>
      <w:r w:rsidRPr="00711D96">
        <w:rPr>
          <w:rFonts w:ascii="標楷體" w:eastAsia="標楷體" w:hAnsi="標楷體" w:cs="Gungsuh"/>
          <w:color w:val="000000"/>
          <w:sz w:val="28"/>
          <w:szCs w:val="28"/>
        </w:rPr>
        <w:t>開標時發現投標人有串通圍標之嫌疑者，除當場宣布廢標外，若查有確證將依法辦理</w:t>
      </w:r>
      <w:r w:rsidR="00732E31">
        <w:rPr>
          <w:rFonts w:ascii="標楷體" w:eastAsia="標楷體" w:hAnsi="標楷體" w:cs="Gungsuh" w:hint="eastAsia"/>
          <w:color w:val="000000"/>
          <w:sz w:val="28"/>
          <w:szCs w:val="28"/>
        </w:rPr>
        <w:t>。</w:t>
      </w:r>
    </w:p>
    <w:p w:rsidR="00767FA8" w:rsidRPr="00711D96" w:rsidRDefault="00767FA8" w:rsidP="00732E31">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投標人有下列情形之一，經出租機關於開標前發現者，其所投之標應不予開標；於開標後發現者，應不決標予該投標人：</w:t>
      </w:r>
    </w:p>
    <w:p w:rsidR="00767FA8" w:rsidRPr="00711D96"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未依標租文件之規定投標。</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投標文件內容不符合標租文件之規定。</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投標單所填投標值，經主持人及監辦人共同認定無法辨識者。</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其他未規定之事項，經監辦人認為依法不符者。</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借用或冒用他人名義或證件，或以偽造、變造之文件投標。</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偽造或變造投標文件。</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不同投標廠商間之投標文件內容有重大異常關聯者。</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lastRenderedPageBreak/>
        <w:t>受停業處分或被停止投標權尚未屆滿或撤銷者。</w:t>
      </w:r>
    </w:p>
    <w:p w:rsidR="00767FA8" w:rsidRPr="00732E31"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Gungsuh"/>
          <w:color w:val="000000"/>
          <w:sz w:val="28"/>
          <w:szCs w:val="28"/>
        </w:rPr>
      </w:pPr>
      <w:r w:rsidRPr="00711D96">
        <w:rPr>
          <w:rFonts w:ascii="標楷體" w:eastAsia="標楷體" w:hAnsi="標楷體" w:cs="Gungsuh"/>
          <w:color w:val="000000"/>
          <w:sz w:val="28"/>
          <w:szCs w:val="28"/>
        </w:rPr>
        <w:t>參照採購法第一百零三條第一項不得參加投標或作為決標對象或分包廠商之情形。</w:t>
      </w:r>
    </w:p>
    <w:p w:rsidR="00767FA8" w:rsidRPr="00711D96" w:rsidRDefault="00767FA8" w:rsidP="00732E31">
      <w:pPr>
        <w:widowControl/>
        <w:numPr>
          <w:ilvl w:val="0"/>
          <w:numId w:val="13"/>
        </w:numPr>
        <w:pBdr>
          <w:top w:val="nil"/>
          <w:left w:val="nil"/>
          <w:bottom w:val="nil"/>
          <w:right w:val="nil"/>
          <w:between w:val="nil"/>
        </w:pBdr>
        <w:spacing w:beforeLines="50" w:before="180" w:line="360" w:lineRule="exact"/>
        <w:ind w:left="1276" w:hanging="283"/>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其他影響採購公正之違反法令行為</w:t>
      </w:r>
    </w:p>
    <w:p w:rsidR="00767FA8" w:rsidRPr="00732E31" w:rsidRDefault="00767FA8" w:rsidP="00732E31">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Gungsuh"/>
          <w:color w:val="000000"/>
          <w:sz w:val="28"/>
          <w:szCs w:val="28"/>
        </w:rPr>
      </w:pPr>
      <w:r w:rsidRPr="00711D96">
        <w:rPr>
          <w:rFonts w:ascii="標楷體" w:eastAsia="標楷體" w:hAnsi="標楷體" w:cs="Gungsuh"/>
          <w:color w:val="000000"/>
          <w:sz w:val="28"/>
          <w:szCs w:val="28"/>
        </w:rPr>
        <w:t>決標或簽約後發現得標人於決標前有前項情形者，應撤銷決標、終止契約或解除契約，並得追償損失。但撤銷決標、終止契約或解除契約反不符公共利益，並經上級機關核准者，不在此限。不予開標或不予決標，致標租程序無法繼續進行者，本</w:t>
      </w:r>
      <w:r w:rsidR="00484E27">
        <w:rPr>
          <w:rFonts w:ascii="標楷體" w:eastAsia="標楷體" w:hAnsi="標楷體" w:cs="Gungsuh" w:hint="eastAsia"/>
          <w:color w:val="000000"/>
          <w:sz w:val="28"/>
          <w:szCs w:val="28"/>
        </w:rPr>
        <w:t>校</w:t>
      </w:r>
      <w:r w:rsidRPr="00711D96">
        <w:rPr>
          <w:rFonts w:ascii="標楷體" w:eastAsia="標楷體" w:hAnsi="標楷體" w:cs="Gungsuh"/>
          <w:color w:val="000000"/>
          <w:sz w:val="28"/>
          <w:szCs w:val="28"/>
        </w:rPr>
        <w:t>得宣布廢標。</w:t>
      </w:r>
    </w:p>
    <w:p w:rsidR="00767FA8" w:rsidRPr="00711D96" w:rsidRDefault="00767FA8" w:rsidP="00732E31">
      <w:pPr>
        <w:widowControl/>
        <w:numPr>
          <w:ilvl w:val="0"/>
          <w:numId w:val="34"/>
        </w:numPr>
        <w:pBdr>
          <w:top w:val="nil"/>
          <w:left w:val="nil"/>
          <w:bottom w:val="nil"/>
          <w:right w:val="nil"/>
          <w:between w:val="nil"/>
        </w:pBdr>
        <w:spacing w:beforeLines="50" w:before="180" w:line="360" w:lineRule="exact"/>
        <w:ind w:left="993" w:hanging="567"/>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本標租案無廠商家數之限制，倘僅有一家投標，其所投標內容符合標租文件規定者，亦得開標、決標</w:t>
      </w:r>
      <w:r w:rsidR="00484E27">
        <w:rPr>
          <w:rFonts w:ascii="標楷體" w:eastAsia="標楷體" w:hAnsi="標楷體" w:cs="Gungsuh" w:hint="eastAsia"/>
          <w:color w:val="000000"/>
          <w:sz w:val="28"/>
          <w:szCs w:val="28"/>
        </w:rPr>
        <w:t>。</w:t>
      </w:r>
    </w:p>
    <w:p w:rsidR="00767FA8" w:rsidRPr="00711D96" w:rsidRDefault="00767FA8" w:rsidP="00732E31">
      <w:pPr>
        <w:widowControl/>
        <w:numPr>
          <w:ilvl w:val="0"/>
          <w:numId w:val="9"/>
        </w:numPr>
        <w:pBdr>
          <w:top w:val="nil"/>
          <w:left w:val="nil"/>
          <w:bottom w:val="nil"/>
          <w:right w:val="nil"/>
          <w:between w:val="nil"/>
        </w:pBdr>
        <w:spacing w:beforeLines="50" w:before="180" w:line="360" w:lineRule="exact"/>
        <w:ind w:left="709" w:hanging="709"/>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其他注意事項</w:t>
      </w:r>
    </w:p>
    <w:p w:rsidR="00767FA8" w:rsidRPr="00711D96"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評選結果應簽經機關首長或其授權人員核定後方生效，依優勝序位於完成議價後決標。</w:t>
      </w:r>
    </w:p>
    <w:p w:rsidR="00767FA8" w:rsidRPr="00732E31"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Gungsuh"/>
          <w:color w:val="000000"/>
          <w:sz w:val="28"/>
          <w:szCs w:val="28"/>
        </w:rPr>
      </w:pPr>
      <w:r w:rsidRPr="00711D96">
        <w:rPr>
          <w:rFonts w:ascii="標楷體" w:eastAsia="標楷體" w:hAnsi="標楷體" w:cs="Gungsuh"/>
          <w:color w:val="000000"/>
          <w:sz w:val="28"/>
          <w:szCs w:val="28"/>
        </w:rPr>
        <w:t>本評選須知及得標廠商之設置使用計畫書（含附件）均為契約之一部分。</w:t>
      </w:r>
    </w:p>
    <w:p w:rsidR="00767FA8" w:rsidRPr="00732E31"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Gungsuh"/>
          <w:color w:val="000000"/>
          <w:sz w:val="28"/>
          <w:szCs w:val="28"/>
        </w:rPr>
      </w:pPr>
      <w:r w:rsidRPr="00711D96">
        <w:rPr>
          <w:rFonts w:ascii="標楷體" w:eastAsia="標楷體" w:hAnsi="標楷體" w:cs="Gungsuh"/>
          <w:color w:val="000000"/>
          <w:sz w:val="28"/>
          <w:szCs w:val="28"/>
        </w:rPr>
        <w:t>投標廠商之設置使用計畫書及相關投標文件涉及著作權部分為廠商所有，但本機關擁有使用權及修改權。</w:t>
      </w:r>
    </w:p>
    <w:p w:rsidR="00767FA8" w:rsidRPr="00732E31"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Gungsuh"/>
          <w:color w:val="000000"/>
          <w:sz w:val="28"/>
          <w:szCs w:val="28"/>
        </w:rPr>
      </w:pPr>
      <w:r w:rsidRPr="00711D96">
        <w:rPr>
          <w:rFonts w:ascii="標楷體" w:eastAsia="標楷體" w:hAnsi="標楷體" w:cs="Gungsuh"/>
          <w:color w:val="000000"/>
          <w:sz w:val="28"/>
          <w:szCs w:val="28"/>
        </w:rPr>
        <w:t>投標廠商應保證投標文件內之所有文件、設計、技術等均未違法使用第三者之智慧財產權與專利權。若有侵害第三者之智慧財產權與專利權時，投標廠商應負擔所有之賠償費用及一切法律責任，與本機關無涉。</w:t>
      </w:r>
    </w:p>
    <w:p w:rsidR="00767FA8" w:rsidRPr="00732E31"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Gungsuh"/>
          <w:color w:val="000000"/>
          <w:sz w:val="28"/>
          <w:szCs w:val="28"/>
        </w:rPr>
      </w:pPr>
      <w:r w:rsidRPr="00711D96">
        <w:rPr>
          <w:rFonts w:ascii="標楷體" w:eastAsia="標楷體" w:hAnsi="標楷體" w:cs="Gungsuh"/>
          <w:color w:val="000000"/>
          <w:sz w:val="28"/>
          <w:szCs w:val="28"/>
        </w:rPr>
        <w:t>任何侵犯他人智慧財產權之情事概由投標廠商負一切法律責任，與本機關無涉。</w:t>
      </w:r>
    </w:p>
    <w:p w:rsidR="00767FA8" w:rsidRPr="00711D96"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Times New Roman"/>
          <w:color w:val="000000"/>
          <w:sz w:val="28"/>
          <w:szCs w:val="28"/>
        </w:rPr>
      </w:pPr>
      <w:r w:rsidRPr="00711D96">
        <w:rPr>
          <w:rFonts w:ascii="標楷體" w:eastAsia="標楷體" w:hAnsi="標楷體" w:cs="Gungsuh"/>
          <w:color w:val="000000"/>
          <w:sz w:val="28"/>
          <w:szCs w:val="28"/>
        </w:rPr>
        <w:t>投標廠商對所列參與本案之專任負責人及其重要工作人員之學經歷及專長或專業機構或事務所之工作實績與資料說明，應保證屬實， 若於評選過程中經舉證與事實不符，且由本委員會認定後，取消參與評選之資格；若於簽定契約後，經舉證與事實不符，則參照政府採購法第50條規定辦理。</w:t>
      </w:r>
    </w:p>
    <w:p w:rsidR="00AC0D36" w:rsidRDefault="00767FA8" w:rsidP="00732E31">
      <w:pPr>
        <w:widowControl/>
        <w:numPr>
          <w:ilvl w:val="0"/>
          <w:numId w:val="35"/>
        </w:numPr>
        <w:pBdr>
          <w:top w:val="nil"/>
          <w:left w:val="nil"/>
          <w:bottom w:val="nil"/>
          <w:right w:val="nil"/>
          <w:between w:val="nil"/>
        </w:pBdr>
        <w:spacing w:beforeLines="50" w:before="180" w:line="360" w:lineRule="exact"/>
        <w:ind w:left="1134" w:hanging="654"/>
        <w:rPr>
          <w:rFonts w:ascii="標楷體" w:eastAsia="標楷體" w:hAnsi="標楷體" w:cs="Gungsuh"/>
          <w:color w:val="000000"/>
          <w:sz w:val="28"/>
          <w:szCs w:val="28"/>
        </w:rPr>
        <w:sectPr w:rsidR="00AC0D36" w:rsidSect="00E840BC">
          <w:pgSz w:w="11906" w:h="16838"/>
          <w:pgMar w:top="1440" w:right="1274" w:bottom="1440" w:left="1134" w:header="851" w:footer="992" w:gutter="0"/>
          <w:cols w:space="425"/>
          <w:docGrid w:type="lines" w:linePitch="360"/>
        </w:sectPr>
      </w:pPr>
      <w:r w:rsidRPr="00711D96">
        <w:rPr>
          <w:rFonts w:ascii="標楷體" w:eastAsia="標楷體" w:hAnsi="標楷體" w:cs="Gungsuh"/>
          <w:color w:val="000000"/>
          <w:sz w:val="28"/>
          <w:szCs w:val="28"/>
        </w:rPr>
        <w:t>本須知未盡事宜部分，應依標租文件及參採政府採購法及其子法、其他相關法令規定辦理。</w:t>
      </w:r>
    </w:p>
    <w:p w:rsidR="00461483" w:rsidRDefault="002B24C5" w:rsidP="00AC0D36">
      <w:pPr>
        <w:widowControl/>
        <w:pBdr>
          <w:top w:val="nil"/>
          <w:left w:val="nil"/>
          <w:bottom w:val="nil"/>
          <w:right w:val="nil"/>
          <w:between w:val="nil"/>
        </w:pBdr>
        <w:spacing w:beforeLines="50" w:before="180" w:line="360" w:lineRule="exact"/>
        <w:ind w:left="480"/>
        <w:rPr>
          <w:rFonts w:ascii="標楷體" w:eastAsia="標楷體" w:hAnsi="標楷體"/>
          <w:sz w:val="28"/>
          <w:szCs w:val="28"/>
        </w:rPr>
      </w:pPr>
      <w:r>
        <w:rPr>
          <w:rFonts w:ascii="標楷體" w:eastAsia="標楷體" w:hAnsi="標楷體" w:hint="eastAsia"/>
          <w:sz w:val="28"/>
          <w:szCs w:val="28"/>
        </w:rPr>
        <w:lastRenderedPageBreak/>
        <w:t>附表1-1</w:t>
      </w:r>
      <w:r w:rsidR="00AC0D36">
        <w:rPr>
          <w:rFonts w:ascii="標楷體" w:eastAsia="標楷體" w:hAnsi="標楷體" w:hint="eastAsia"/>
          <w:sz w:val="28"/>
          <w:szCs w:val="28"/>
        </w:rPr>
        <w:t>：</w:t>
      </w:r>
      <w:r w:rsidR="00AC0D36" w:rsidRPr="00AC0D36">
        <w:rPr>
          <w:rFonts w:ascii="標楷體" w:eastAsia="標楷體" w:hAnsi="標楷體" w:hint="eastAsia"/>
          <w:sz w:val="28"/>
          <w:szCs w:val="28"/>
        </w:rPr>
        <w:t>投標廠商實績彙整表</w:t>
      </w:r>
      <w:r>
        <w:rPr>
          <w:rFonts w:ascii="標楷體" w:eastAsia="標楷體" w:hAnsi="標楷體" w:hint="eastAsia"/>
          <w:sz w:val="28"/>
          <w:szCs w:val="28"/>
        </w:rPr>
        <w:t xml:space="preserve"> </w:t>
      </w:r>
      <w:r w:rsidR="00B019DA" w:rsidRPr="002B24C5">
        <w:rPr>
          <w:rFonts w:ascii="標楷體" w:eastAsia="標楷體" w:hAnsi="標楷體" w:hint="eastAsia"/>
          <w:b/>
          <w:sz w:val="28"/>
          <w:szCs w:val="28"/>
        </w:rPr>
        <w:t>光電球場</w:t>
      </w:r>
      <w:r w:rsidR="00C57CDE" w:rsidRPr="002B24C5">
        <w:rPr>
          <w:rFonts w:ascii="標楷體" w:eastAsia="標楷體" w:hAnsi="標楷體" w:hint="eastAsia"/>
          <w:sz w:val="28"/>
          <w:szCs w:val="28"/>
        </w:rPr>
        <w:t>(欄位不足時自行擴增)</w:t>
      </w:r>
    </w:p>
    <w:tbl>
      <w:tblPr>
        <w:tblW w:w="8893" w:type="dxa"/>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3"/>
        <w:gridCol w:w="1984"/>
        <w:gridCol w:w="851"/>
        <w:gridCol w:w="1417"/>
        <w:gridCol w:w="1985"/>
        <w:gridCol w:w="1843"/>
      </w:tblGrid>
      <w:tr w:rsidR="00AC0D36" w:rsidRPr="00A27453" w:rsidTr="002B24C5">
        <w:tc>
          <w:tcPr>
            <w:tcW w:w="813"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編號</w:t>
            </w:r>
          </w:p>
        </w:tc>
        <w:tc>
          <w:tcPr>
            <w:tcW w:w="1984"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案例名稱</w:t>
            </w:r>
          </w:p>
        </w:tc>
        <w:tc>
          <w:tcPr>
            <w:tcW w:w="851"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年度</w:t>
            </w:r>
          </w:p>
        </w:tc>
        <w:tc>
          <w:tcPr>
            <w:tcW w:w="1417"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契約期限</w:t>
            </w:r>
          </w:p>
        </w:tc>
        <w:tc>
          <w:tcPr>
            <w:tcW w:w="1985"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系統設置容量</w:t>
            </w:r>
          </w:p>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（kWp）</w:t>
            </w:r>
          </w:p>
        </w:tc>
        <w:tc>
          <w:tcPr>
            <w:tcW w:w="1843" w:type="dxa"/>
            <w:shd w:val="clear" w:color="auto" w:fill="F2F2F2"/>
            <w:vAlign w:val="center"/>
          </w:tcPr>
          <w:p w:rsidR="00AC0D36" w:rsidRPr="00A27453" w:rsidRDefault="00AC0D36"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售電回饋百分比</w:t>
            </w:r>
          </w:p>
        </w:tc>
      </w:tr>
      <w:tr w:rsidR="00AC0D36" w:rsidRPr="00A27453" w:rsidTr="002B24C5">
        <w:tc>
          <w:tcPr>
            <w:tcW w:w="813"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984"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851"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417"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985"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843" w:type="dxa"/>
          </w:tcPr>
          <w:p w:rsidR="00AC0D36" w:rsidRPr="00A27453" w:rsidRDefault="00AC0D36" w:rsidP="00CF6D07">
            <w:pPr>
              <w:widowControl/>
              <w:spacing w:line="400" w:lineRule="exact"/>
              <w:rPr>
                <w:rFonts w:ascii="標楷體" w:eastAsia="標楷體" w:hAnsi="標楷體" w:cs="Times New Roman"/>
                <w:sz w:val="28"/>
                <w:szCs w:val="28"/>
              </w:rPr>
            </w:pPr>
          </w:p>
        </w:tc>
      </w:tr>
      <w:tr w:rsidR="00AC0D36" w:rsidRPr="00A27453" w:rsidTr="002B24C5">
        <w:tc>
          <w:tcPr>
            <w:tcW w:w="813"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984"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851"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417"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985" w:type="dxa"/>
          </w:tcPr>
          <w:p w:rsidR="00AC0D36" w:rsidRPr="00A27453" w:rsidRDefault="00AC0D36" w:rsidP="00CF6D07">
            <w:pPr>
              <w:widowControl/>
              <w:spacing w:line="400" w:lineRule="exact"/>
              <w:rPr>
                <w:rFonts w:ascii="標楷體" w:eastAsia="標楷體" w:hAnsi="標楷體" w:cs="Times New Roman"/>
                <w:sz w:val="28"/>
                <w:szCs w:val="28"/>
              </w:rPr>
            </w:pPr>
          </w:p>
        </w:tc>
        <w:tc>
          <w:tcPr>
            <w:tcW w:w="1843" w:type="dxa"/>
          </w:tcPr>
          <w:p w:rsidR="00AC0D36" w:rsidRPr="00A27453" w:rsidRDefault="00AC0D36"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rPr>
          <w:trHeight w:val="548"/>
        </w:trPr>
        <w:tc>
          <w:tcPr>
            <w:tcW w:w="5065" w:type="dxa"/>
            <w:gridSpan w:val="4"/>
          </w:tcPr>
          <w:p w:rsidR="002B24C5" w:rsidRPr="00A27453" w:rsidRDefault="002B24C5" w:rsidP="002B24C5">
            <w:pPr>
              <w:widowControl/>
              <w:spacing w:line="40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合計設置容量</w:t>
            </w: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bl>
    <w:p w:rsidR="002B24C5" w:rsidRDefault="002B24C5" w:rsidP="002B24C5">
      <w:pPr>
        <w:widowControl/>
        <w:pBdr>
          <w:top w:val="nil"/>
          <w:left w:val="nil"/>
          <w:bottom w:val="nil"/>
          <w:right w:val="nil"/>
          <w:between w:val="nil"/>
        </w:pBdr>
        <w:spacing w:beforeLines="50" w:before="180" w:line="360" w:lineRule="exact"/>
        <w:ind w:left="480"/>
        <w:rPr>
          <w:rFonts w:ascii="標楷體" w:eastAsia="標楷體" w:hAnsi="標楷體"/>
          <w:sz w:val="28"/>
          <w:szCs w:val="28"/>
        </w:rPr>
      </w:pPr>
    </w:p>
    <w:p w:rsidR="002B24C5" w:rsidRDefault="002B24C5" w:rsidP="00C57CDE">
      <w:pPr>
        <w:widowControl/>
        <w:pBdr>
          <w:top w:val="nil"/>
          <w:left w:val="nil"/>
          <w:bottom w:val="nil"/>
          <w:right w:val="nil"/>
          <w:between w:val="nil"/>
        </w:pBdr>
        <w:spacing w:beforeLines="50" w:before="180" w:line="360" w:lineRule="exact"/>
        <w:ind w:leftChars="177" w:left="1699" w:hangingChars="455" w:hanging="1274"/>
        <w:rPr>
          <w:rFonts w:ascii="標楷體" w:eastAsia="標楷體" w:hAnsi="標楷體"/>
          <w:sz w:val="28"/>
          <w:szCs w:val="28"/>
        </w:rPr>
      </w:pPr>
      <w:r>
        <w:rPr>
          <w:rFonts w:ascii="標楷體" w:eastAsia="標楷體" w:hAnsi="標楷體" w:hint="eastAsia"/>
          <w:sz w:val="28"/>
          <w:szCs w:val="28"/>
        </w:rPr>
        <w:t>附表1-2：</w:t>
      </w:r>
      <w:r w:rsidRPr="00AC0D36">
        <w:rPr>
          <w:rFonts w:ascii="標楷體" w:eastAsia="標楷體" w:hAnsi="標楷體" w:hint="eastAsia"/>
          <w:sz w:val="28"/>
          <w:szCs w:val="28"/>
        </w:rPr>
        <w:t>投標廠商實績彙整表</w:t>
      </w:r>
      <w:r>
        <w:rPr>
          <w:rFonts w:ascii="標楷體" w:eastAsia="標楷體" w:hAnsi="標楷體" w:hint="eastAsia"/>
          <w:sz w:val="28"/>
          <w:szCs w:val="28"/>
        </w:rPr>
        <w:t xml:space="preserve"> </w:t>
      </w:r>
      <w:r w:rsidR="00B019DA" w:rsidRPr="002B24C5">
        <w:rPr>
          <w:rFonts w:ascii="標楷體" w:eastAsia="標楷體" w:hAnsi="標楷體" w:hint="eastAsia"/>
          <w:b/>
          <w:sz w:val="28"/>
          <w:szCs w:val="28"/>
        </w:rPr>
        <w:t>屋頂型</w:t>
      </w:r>
      <w:r w:rsidR="00B019DA" w:rsidRPr="002B24C5">
        <w:rPr>
          <w:rFonts w:ascii="標楷體" w:eastAsia="標楷體" w:hAnsi="標楷體" w:hint="eastAsia"/>
          <w:sz w:val="28"/>
          <w:szCs w:val="28"/>
        </w:rPr>
        <w:t xml:space="preserve"> </w:t>
      </w:r>
      <w:r w:rsidR="00C57CDE" w:rsidRPr="002B24C5">
        <w:rPr>
          <w:rFonts w:ascii="標楷體" w:eastAsia="標楷體" w:hAnsi="標楷體" w:hint="eastAsia"/>
          <w:sz w:val="28"/>
          <w:szCs w:val="28"/>
        </w:rPr>
        <w:t>(欄位不足時自行擴增)</w:t>
      </w:r>
    </w:p>
    <w:tbl>
      <w:tblPr>
        <w:tblW w:w="8893" w:type="dxa"/>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3"/>
        <w:gridCol w:w="1984"/>
        <w:gridCol w:w="851"/>
        <w:gridCol w:w="1417"/>
        <w:gridCol w:w="1985"/>
        <w:gridCol w:w="1843"/>
      </w:tblGrid>
      <w:tr w:rsidR="002B24C5" w:rsidRPr="00A27453" w:rsidTr="002B24C5">
        <w:tc>
          <w:tcPr>
            <w:tcW w:w="813"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編號</w:t>
            </w:r>
          </w:p>
        </w:tc>
        <w:tc>
          <w:tcPr>
            <w:tcW w:w="1984"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案例名稱</w:t>
            </w:r>
          </w:p>
        </w:tc>
        <w:tc>
          <w:tcPr>
            <w:tcW w:w="851"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年度</w:t>
            </w:r>
          </w:p>
        </w:tc>
        <w:tc>
          <w:tcPr>
            <w:tcW w:w="1417"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契約期限</w:t>
            </w:r>
          </w:p>
        </w:tc>
        <w:tc>
          <w:tcPr>
            <w:tcW w:w="1985"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系統設置容量</w:t>
            </w:r>
          </w:p>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（kWp）</w:t>
            </w:r>
          </w:p>
        </w:tc>
        <w:tc>
          <w:tcPr>
            <w:tcW w:w="1843" w:type="dxa"/>
            <w:shd w:val="clear" w:color="auto" w:fill="F2F2F2"/>
            <w:vAlign w:val="center"/>
          </w:tcPr>
          <w:p w:rsidR="002B24C5" w:rsidRPr="00A27453" w:rsidRDefault="002B24C5" w:rsidP="00CF6D07">
            <w:pPr>
              <w:widowControl/>
              <w:spacing w:line="400" w:lineRule="exact"/>
              <w:jc w:val="center"/>
              <w:rPr>
                <w:rFonts w:ascii="標楷體" w:eastAsia="標楷體" w:hAnsi="標楷體" w:cs="Times New Roman"/>
                <w:sz w:val="28"/>
                <w:szCs w:val="28"/>
              </w:rPr>
            </w:pPr>
            <w:r w:rsidRPr="00A27453">
              <w:rPr>
                <w:rFonts w:ascii="標楷體" w:eastAsia="標楷體" w:hAnsi="標楷體" w:cs="Gungsuh"/>
                <w:sz w:val="28"/>
                <w:szCs w:val="28"/>
              </w:rPr>
              <w:t>售電回饋百分比</w:t>
            </w: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bookmarkStart w:id="2" w:name="_GoBack"/>
            <w:bookmarkEnd w:id="2"/>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c>
          <w:tcPr>
            <w:tcW w:w="813"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4"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851"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417"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r w:rsidR="002B24C5" w:rsidRPr="00A27453" w:rsidTr="002B24C5">
        <w:trPr>
          <w:trHeight w:val="570"/>
        </w:trPr>
        <w:tc>
          <w:tcPr>
            <w:tcW w:w="5065" w:type="dxa"/>
            <w:gridSpan w:val="4"/>
          </w:tcPr>
          <w:p w:rsidR="002B24C5" w:rsidRPr="00A27453" w:rsidRDefault="002B24C5" w:rsidP="002B24C5">
            <w:pPr>
              <w:widowControl/>
              <w:spacing w:line="40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合計設置容量</w:t>
            </w:r>
          </w:p>
        </w:tc>
        <w:tc>
          <w:tcPr>
            <w:tcW w:w="1985" w:type="dxa"/>
          </w:tcPr>
          <w:p w:rsidR="002B24C5" w:rsidRPr="00A27453" w:rsidRDefault="002B24C5" w:rsidP="00CF6D07">
            <w:pPr>
              <w:widowControl/>
              <w:spacing w:line="400" w:lineRule="exact"/>
              <w:rPr>
                <w:rFonts w:ascii="標楷體" w:eastAsia="標楷體" w:hAnsi="標楷體" w:cs="Times New Roman"/>
                <w:sz w:val="28"/>
                <w:szCs w:val="28"/>
              </w:rPr>
            </w:pPr>
          </w:p>
        </w:tc>
        <w:tc>
          <w:tcPr>
            <w:tcW w:w="1843" w:type="dxa"/>
          </w:tcPr>
          <w:p w:rsidR="002B24C5" w:rsidRPr="00A27453" w:rsidRDefault="002B24C5" w:rsidP="00CF6D07">
            <w:pPr>
              <w:widowControl/>
              <w:spacing w:line="400" w:lineRule="exact"/>
              <w:rPr>
                <w:rFonts w:ascii="標楷體" w:eastAsia="標楷體" w:hAnsi="標楷體" w:cs="Times New Roman"/>
                <w:sz w:val="28"/>
                <w:szCs w:val="28"/>
              </w:rPr>
            </w:pPr>
          </w:p>
        </w:tc>
      </w:tr>
    </w:tbl>
    <w:p w:rsidR="002B24C5" w:rsidRPr="00711D96" w:rsidRDefault="002B24C5" w:rsidP="002B24C5">
      <w:pPr>
        <w:widowControl/>
        <w:pBdr>
          <w:top w:val="nil"/>
          <w:left w:val="nil"/>
          <w:bottom w:val="nil"/>
          <w:right w:val="nil"/>
          <w:between w:val="nil"/>
        </w:pBdr>
        <w:spacing w:beforeLines="50" w:before="180" w:line="360" w:lineRule="exact"/>
        <w:ind w:left="480"/>
        <w:rPr>
          <w:rFonts w:ascii="標楷體" w:eastAsia="標楷體" w:hAnsi="標楷體"/>
          <w:sz w:val="28"/>
          <w:szCs w:val="28"/>
        </w:rPr>
      </w:pPr>
    </w:p>
    <w:p w:rsidR="00006E41" w:rsidRDefault="00006E41" w:rsidP="00AC0D36">
      <w:pPr>
        <w:widowControl/>
        <w:pBdr>
          <w:top w:val="nil"/>
          <w:left w:val="nil"/>
          <w:bottom w:val="nil"/>
          <w:right w:val="nil"/>
          <w:between w:val="nil"/>
        </w:pBdr>
        <w:spacing w:beforeLines="50" w:before="180" w:line="360" w:lineRule="exact"/>
        <w:ind w:left="480"/>
        <w:rPr>
          <w:rFonts w:ascii="標楷體" w:eastAsia="標楷體" w:hAnsi="標楷體"/>
          <w:sz w:val="28"/>
          <w:szCs w:val="28"/>
        </w:rPr>
        <w:sectPr w:rsidR="00006E41" w:rsidSect="00E840BC">
          <w:pgSz w:w="11906" w:h="16838"/>
          <w:pgMar w:top="1440" w:right="1274" w:bottom="1440" w:left="1134" w:header="851" w:footer="992" w:gutter="0"/>
          <w:cols w:space="425"/>
          <w:docGrid w:type="lines" w:linePitch="360"/>
        </w:sectPr>
      </w:pPr>
    </w:p>
    <w:p w:rsidR="00006E41" w:rsidRPr="00615280" w:rsidRDefault="00006E41" w:rsidP="00006E41">
      <w:pPr>
        <w:widowControl/>
        <w:spacing w:after="120" w:line="400" w:lineRule="exact"/>
        <w:jc w:val="center"/>
        <w:rPr>
          <w:rFonts w:ascii="標楷體" w:eastAsia="標楷體" w:hAnsi="標楷體"/>
          <w:b/>
          <w:sz w:val="28"/>
          <w:szCs w:val="28"/>
        </w:rPr>
      </w:pPr>
      <w:r w:rsidRPr="00615280">
        <w:rPr>
          <w:rFonts w:ascii="標楷體" w:eastAsia="標楷體" w:hAnsi="標楷體" w:cs="新細明體" w:hint="eastAsia"/>
          <w:b/>
          <w:sz w:val="28"/>
          <w:szCs w:val="28"/>
        </w:rPr>
        <w:lastRenderedPageBreak/>
        <w:t>國立虎尾科技大學</w:t>
      </w:r>
      <w:r w:rsidRPr="00F17DBD">
        <w:rPr>
          <w:rFonts w:ascii="標楷體" w:eastAsia="標楷體" w:hAnsi="標楷體" w:cs="新細明體" w:hint="eastAsia"/>
          <w:b/>
          <w:sz w:val="28"/>
          <w:szCs w:val="28"/>
        </w:rPr>
        <w:t>案號：租11</w:t>
      </w:r>
      <w:r>
        <w:rPr>
          <w:rFonts w:ascii="標楷體" w:eastAsia="標楷體" w:hAnsi="標楷體" w:cs="新細明體" w:hint="eastAsia"/>
          <w:b/>
          <w:sz w:val="28"/>
          <w:szCs w:val="28"/>
        </w:rPr>
        <w:t xml:space="preserve">40303 </w:t>
      </w:r>
      <w:r w:rsidRPr="00615280">
        <w:rPr>
          <w:rFonts w:ascii="標楷體" w:eastAsia="標楷體" w:hAnsi="標楷體" w:cs="新細明體" w:hint="eastAsia"/>
          <w:b/>
          <w:sz w:val="28"/>
          <w:szCs w:val="28"/>
        </w:rPr>
        <w:t>設置太陽光電發電設備標租案</w:t>
      </w:r>
    </w:p>
    <w:p w:rsidR="00006E41" w:rsidRDefault="00006E41" w:rsidP="00006E41">
      <w:pPr>
        <w:widowControl/>
        <w:spacing w:after="120" w:line="400" w:lineRule="exact"/>
        <w:jc w:val="center"/>
        <w:rPr>
          <w:rFonts w:ascii="標楷體" w:eastAsia="標楷體" w:hAnsi="標楷體" w:cs="新細明體"/>
          <w:b/>
          <w:sz w:val="28"/>
          <w:szCs w:val="28"/>
        </w:rPr>
      </w:pPr>
      <w:r w:rsidRPr="00615280">
        <w:rPr>
          <w:rFonts w:ascii="標楷體" w:eastAsia="標楷體" w:hAnsi="標楷體" w:cs="新細明體" w:hint="eastAsia"/>
          <w:b/>
          <w:sz w:val="28"/>
          <w:szCs w:val="28"/>
        </w:rPr>
        <w:t>評選委員評分表</w:t>
      </w:r>
    </w:p>
    <w:p w:rsidR="00006E41" w:rsidRPr="00615280" w:rsidRDefault="00006E41" w:rsidP="00006E41">
      <w:pPr>
        <w:widowControl/>
        <w:spacing w:after="120" w:line="400" w:lineRule="exact"/>
        <w:jc w:val="right"/>
        <w:rPr>
          <w:rFonts w:ascii="標楷體" w:eastAsia="標楷體" w:hAnsi="標楷體"/>
          <w:b/>
          <w:sz w:val="28"/>
          <w:szCs w:val="28"/>
        </w:rPr>
      </w:pPr>
      <w:r w:rsidRPr="00615280">
        <w:rPr>
          <w:rFonts w:ascii="標楷體" w:eastAsia="標楷體" w:hAnsi="標楷體" w:cs="新細明體" w:hint="eastAsia"/>
          <w:sz w:val="28"/>
          <w:szCs w:val="28"/>
        </w:rPr>
        <w:t>日期：</w:t>
      </w:r>
      <w:r>
        <w:rPr>
          <w:rFonts w:ascii="標楷體" w:eastAsia="標楷體" w:hAnsi="標楷體" w:cs="新細明體" w:hint="eastAsia"/>
          <w:sz w:val="28"/>
          <w:szCs w:val="28"/>
        </w:rPr>
        <w:t>114</w:t>
      </w:r>
      <w:r w:rsidRPr="00615280">
        <w:rPr>
          <w:rFonts w:ascii="標楷體" w:eastAsia="標楷體" w:hAnsi="標楷體" w:cs="新細明體" w:hint="eastAsia"/>
          <w:sz w:val="28"/>
          <w:szCs w:val="28"/>
        </w:rPr>
        <w:t>年</w:t>
      </w:r>
      <w:r>
        <w:rPr>
          <w:rFonts w:ascii="標楷體" w:eastAsia="標楷體" w:hAnsi="標楷體" w:cs="新細明體" w:hint="eastAsia"/>
          <w:sz w:val="28"/>
          <w:szCs w:val="28"/>
        </w:rPr>
        <w:t xml:space="preserve">   </w:t>
      </w:r>
      <w:r w:rsidRPr="00615280">
        <w:rPr>
          <w:rFonts w:ascii="標楷體" w:eastAsia="標楷體" w:hAnsi="標楷體" w:cs="新細明體" w:hint="eastAsia"/>
          <w:sz w:val="28"/>
          <w:szCs w:val="28"/>
        </w:rPr>
        <w:t>月</w:t>
      </w:r>
      <w:r>
        <w:rPr>
          <w:rFonts w:ascii="標楷體" w:eastAsia="標楷體" w:hAnsi="標楷體" w:cs="新細明體" w:hint="eastAsia"/>
          <w:sz w:val="28"/>
          <w:szCs w:val="28"/>
        </w:rPr>
        <w:t xml:space="preserve">    </w:t>
      </w:r>
      <w:r w:rsidRPr="00615280">
        <w:rPr>
          <w:rFonts w:ascii="標楷體" w:eastAsia="標楷體" w:hAnsi="標楷體" w:cs="新細明體" w:hint="eastAsia"/>
          <w:sz w:val="28"/>
          <w:szCs w:val="28"/>
        </w:rPr>
        <w:t>日</w:t>
      </w:r>
    </w:p>
    <w:tbl>
      <w:tblPr>
        <w:tblpPr w:leftFromText="180" w:rightFromText="180" w:vertAnchor="text" w:horzAnchor="margin" w:tblpXSpec="center" w:tblpY="203"/>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850"/>
        <w:gridCol w:w="921"/>
        <w:gridCol w:w="922"/>
        <w:gridCol w:w="921"/>
        <w:gridCol w:w="922"/>
        <w:gridCol w:w="1842"/>
      </w:tblGrid>
      <w:tr w:rsidR="00006E41" w:rsidRPr="00615280" w:rsidTr="00956E2F">
        <w:trPr>
          <w:trHeight w:val="490"/>
        </w:trPr>
        <w:tc>
          <w:tcPr>
            <w:tcW w:w="3256" w:type="dxa"/>
            <w:vMerge w:val="restart"/>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60" w:lineRule="exact"/>
              <w:jc w:val="center"/>
              <w:rPr>
                <w:rFonts w:ascii="標楷體" w:eastAsia="標楷體" w:hAnsi="標楷體"/>
                <w:sz w:val="26"/>
                <w:szCs w:val="26"/>
              </w:rPr>
            </w:pPr>
            <w:r w:rsidRPr="00615280">
              <w:rPr>
                <w:rFonts w:ascii="標楷體" w:eastAsia="標楷體" w:hAnsi="標楷體" w:cs="新細明體" w:hint="eastAsia"/>
                <w:sz w:val="26"/>
                <w:szCs w:val="26"/>
              </w:rPr>
              <w:t>評選項目</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60" w:lineRule="exact"/>
              <w:jc w:val="center"/>
              <w:rPr>
                <w:rFonts w:ascii="標楷體" w:eastAsia="標楷體" w:hAnsi="標楷體"/>
                <w:sz w:val="26"/>
                <w:szCs w:val="26"/>
              </w:rPr>
            </w:pPr>
            <w:r w:rsidRPr="00615280">
              <w:rPr>
                <w:rFonts w:ascii="標楷體" w:eastAsia="標楷體" w:hAnsi="標楷體" w:cs="新細明體" w:hint="eastAsia"/>
                <w:sz w:val="26"/>
                <w:szCs w:val="26"/>
              </w:rPr>
              <w:t>配分</w:t>
            </w:r>
          </w:p>
        </w:tc>
        <w:tc>
          <w:tcPr>
            <w:tcW w:w="3686" w:type="dxa"/>
            <w:gridSpan w:val="4"/>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60" w:lineRule="exact"/>
              <w:jc w:val="center"/>
              <w:rPr>
                <w:rFonts w:ascii="標楷體" w:eastAsia="標楷體" w:hAnsi="標楷體"/>
                <w:sz w:val="26"/>
                <w:szCs w:val="26"/>
              </w:rPr>
            </w:pPr>
            <w:r w:rsidRPr="00615280">
              <w:rPr>
                <w:rFonts w:ascii="標楷體" w:eastAsia="標楷體" w:hAnsi="標楷體" w:cs="新細明體" w:hint="eastAsia"/>
                <w:sz w:val="26"/>
                <w:szCs w:val="26"/>
              </w:rPr>
              <w:t>廠商編號及得分</w:t>
            </w: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60" w:lineRule="exact"/>
              <w:jc w:val="center"/>
              <w:rPr>
                <w:rFonts w:ascii="標楷體" w:eastAsia="標楷體" w:hAnsi="標楷體"/>
                <w:sz w:val="26"/>
                <w:szCs w:val="26"/>
              </w:rPr>
            </w:pPr>
            <w:r w:rsidRPr="00615280">
              <w:rPr>
                <w:rFonts w:ascii="標楷體" w:eastAsia="標楷體" w:hAnsi="標楷體" w:cs="新細明體" w:hint="eastAsia"/>
                <w:sz w:val="26"/>
                <w:szCs w:val="26"/>
              </w:rPr>
              <w:t>評選意見</w:t>
            </w:r>
          </w:p>
        </w:tc>
      </w:tr>
      <w:tr w:rsidR="00006E41" w:rsidRPr="00615280" w:rsidTr="00956E2F">
        <w:tc>
          <w:tcPr>
            <w:tcW w:w="3256" w:type="dxa"/>
            <w:vMerge/>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pBdr>
                <w:top w:val="nil"/>
                <w:left w:val="nil"/>
                <w:bottom w:val="nil"/>
                <w:right w:val="nil"/>
                <w:between w:val="nil"/>
              </w:pBdr>
              <w:spacing w:line="276" w:lineRule="auto"/>
              <w:rPr>
                <w:rFonts w:ascii="標楷體" w:eastAsia="標楷體" w:hAnsi="標楷體"/>
                <w:sz w:val="26"/>
                <w:szCs w:val="26"/>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pBdr>
                <w:top w:val="nil"/>
                <w:left w:val="nil"/>
                <w:bottom w:val="nil"/>
                <w:right w:val="nil"/>
                <w:between w:val="nil"/>
              </w:pBdr>
              <w:spacing w:line="276" w:lineRule="auto"/>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80" w:lineRule="exact"/>
              <w:jc w:val="center"/>
              <w:rPr>
                <w:rFonts w:ascii="標楷體" w:eastAsia="標楷體" w:hAnsi="標楷體"/>
                <w:sz w:val="26"/>
                <w:szCs w:val="26"/>
              </w:rPr>
            </w:pPr>
            <w:r w:rsidRPr="00615280">
              <w:rPr>
                <w:rFonts w:ascii="標楷體" w:eastAsia="標楷體" w:hAnsi="標楷體"/>
                <w:sz w:val="26"/>
                <w:szCs w:val="26"/>
              </w:rPr>
              <w:t>A</w:t>
            </w: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80" w:lineRule="exact"/>
              <w:jc w:val="center"/>
              <w:rPr>
                <w:rFonts w:ascii="標楷體" w:eastAsia="標楷體" w:hAnsi="標楷體"/>
                <w:sz w:val="26"/>
                <w:szCs w:val="26"/>
              </w:rPr>
            </w:pPr>
            <w:r w:rsidRPr="00615280">
              <w:rPr>
                <w:rFonts w:ascii="標楷體" w:eastAsia="標楷體" w:hAnsi="標楷體"/>
                <w:sz w:val="26"/>
                <w:szCs w:val="26"/>
              </w:rPr>
              <w:t>B</w:t>
            </w: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380" w:lineRule="exact"/>
              <w:jc w:val="center"/>
              <w:rPr>
                <w:rFonts w:ascii="標楷體" w:eastAsia="標楷體" w:hAnsi="標楷體"/>
                <w:sz w:val="26"/>
                <w:szCs w:val="26"/>
              </w:rPr>
            </w:pPr>
            <w:r w:rsidRPr="00615280">
              <w:rPr>
                <w:rFonts w:ascii="標楷體" w:eastAsia="標楷體" w:hAnsi="標楷體"/>
                <w:sz w:val="26"/>
                <w:szCs w:val="26"/>
              </w:rPr>
              <w:t>C</w:t>
            </w: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380" w:lineRule="exact"/>
              <w:jc w:val="center"/>
              <w:rPr>
                <w:rFonts w:ascii="標楷體" w:eastAsia="標楷體" w:hAnsi="標楷體"/>
                <w:sz w:val="26"/>
                <w:szCs w:val="26"/>
              </w:rPr>
            </w:pPr>
            <w:r>
              <w:rPr>
                <w:rFonts w:ascii="標楷體" w:eastAsia="標楷體" w:hAnsi="標楷體" w:hint="eastAsia"/>
                <w:sz w:val="26"/>
                <w:szCs w:val="26"/>
              </w:rPr>
              <w:t>D</w:t>
            </w:r>
          </w:p>
        </w:tc>
        <w:tc>
          <w:tcPr>
            <w:tcW w:w="1842" w:type="dxa"/>
            <w:vMerge/>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pBdr>
                <w:top w:val="nil"/>
                <w:left w:val="nil"/>
                <w:bottom w:val="nil"/>
                <w:right w:val="nil"/>
                <w:between w:val="nil"/>
              </w:pBdr>
              <w:spacing w:line="276" w:lineRule="auto"/>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sz w:val="26"/>
                <w:szCs w:val="26"/>
              </w:rPr>
            </w:pPr>
            <w:r w:rsidRPr="00615280">
              <w:rPr>
                <w:rFonts w:ascii="標楷體" w:eastAsia="標楷體" w:hAnsi="標楷體" w:cs="Gungsuh"/>
                <w:sz w:val="26"/>
                <w:szCs w:val="26"/>
              </w:rPr>
              <w:t>1.</w:t>
            </w:r>
            <w:r w:rsidRPr="00615280">
              <w:rPr>
                <w:rFonts w:ascii="標楷體" w:eastAsia="標楷體" w:hAnsi="標楷體" w:cs="新細明體" w:hint="eastAsia"/>
                <w:sz w:val="26"/>
                <w:szCs w:val="26"/>
              </w:rPr>
              <w:t>基本資料</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Pr>
                <w:rFonts w:ascii="標楷體" w:eastAsia="標楷體" w:hAnsi="標楷體" w:hint="eastAsia"/>
                <w:sz w:val="26"/>
                <w:szCs w:val="26"/>
              </w:rPr>
              <w:t>5</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360" w:lineRule="exact"/>
              <w:ind w:left="304" w:hangingChars="117" w:hanging="304"/>
              <w:rPr>
                <w:rFonts w:ascii="標楷體" w:eastAsia="標楷體" w:hAnsi="標楷體"/>
                <w:sz w:val="26"/>
                <w:szCs w:val="26"/>
              </w:rPr>
            </w:pPr>
            <w:r w:rsidRPr="00615280">
              <w:rPr>
                <w:rFonts w:ascii="標楷體" w:eastAsia="標楷體" w:hAnsi="標楷體"/>
                <w:sz w:val="26"/>
                <w:szCs w:val="26"/>
              </w:rPr>
              <w:t>2.</w:t>
            </w:r>
            <w:r>
              <w:rPr>
                <w:rFonts w:ascii="標楷體" w:eastAsia="標楷體" w:hAnsi="標楷體" w:hint="eastAsia"/>
                <w:sz w:val="26"/>
                <w:szCs w:val="26"/>
              </w:rPr>
              <w:t>110</w:t>
            </w:r>
            <w:r w:rsidRPr="00615280">
              <w:rPr>
                <w:rFonts w:ascii="標楷體" w:eastAsia="標楷體" w:hAnsi="標楷體" w:cs="新細明體" w:hint="eastAsia"/>
                <w:sz w:val="26"/>
                <w:szCs w:val="26"/>
              </w:rPr>
              <w:t>年至</w:t>
            </w:r>
            <w:r>
              <w:rPr>
                <w:rFonts w:ascii="標楷體" w:eastAsia="標楷體" w:hAnsi="標楷體" w:cs="新細明體" w:hint="eastAsia"/>
                <w:sz w:val="26"/>
                <w:szCs w:val="26"/>
              </w:rPr>
              <w:t>113</w:t>
            </w:r>
            <w:r w:rsidRPr="00615280">
              <w:rPr>
                <w:rFonts w:ascii="標楷體" w:eastAsia="標楷體" w:hAnsi="標楷體" w:cs="新細明體" w:hint="eastAsia"/>
                <w:sz w:val="26"/>
                <w:szCs w:val="26"/>
              </w:rPr>
              <w:t>年相關案件履約實績</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sidRPr="00615280">
              <w:rPr>
                <w:rFonts w:ascii="標楷體" w:eastAsia="標楷體" w:hAnsi="標楷體"/>
                <w:sz w:val="26"/>
                <w:szCs w:val="26"/>
              </w:rPr>
              <w:t>10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sz w:val="26"/>
                <w:szCs w:val="26"/>
              </w:rPr>
            </w:pPr>
            <w:r w:rsidRPr="00615280">
              <w:rPr>
                <w:rFonts w:ascii="標楷體" w:eastAsia="標楷體" w:hAnsi="標楷體" w:cs="Gungsuh"/>
                <w:sz w:val="26"/>
                <w:szCs w:val="26"/>
              </w:rPr>
              <w:t>3.</w:t>
            </w:r>
            <w:r w:rsidRPr="00615280">
              <w:rPr>
                <w:rFonts w:ascii="標楷體" w:eastAsia="標楷體" w:hAnsi="標楷體" w:cs="新細明體" w:hint="eastAsia"/>
                <w:sz w:val="26"/>
                <w:szCs w:val="26"/>
              </w:rPr>
              <w:t>興建計畫</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Pr>
                <w:rFonts w:ascii="標楷體" w:eastAsia="標楷體" w:hAnsi="標楷體" w:hint="eastAsia"/>
                <w:sz w:val="26"/>
                <w:szCs w:val="26"/>
              </w:rPr>
              <w:t>30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sz w:val="26"/>
                <w:szCs w:val="26"/>
              </w:rPr>
            </w:pPr>
            <w:r w:rsidRPr="00615280">
              <w:rPr>
                <w:rFonts w:ascii="標楷體" w:eastAsia="標楷體" w:hAnsi="標楷體" w:cs="Gungsuh"/>
                <w:sz w:val="26"/>
                <w:szCs w:val="26"/>
              </w:rPr>
              <w:t>4.</w:t>
            </w:r>
            <w:r w:rsidRPr="00615280">
              <w:rPr>
                <w:rFonts w:ascii="標楷體" w:eastAsia="標楷體" w:hAnsi="標楷體" w:cs="新細明體" w:hint="eastAsia"/>
                <w:sz w:val="26"/>
                <w:szCs w:val="26"/>
              </w:rPr>
              <w:t>營運計畫</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sidRPr="00615280">
              <w:rPr>
                <w:rFonts w:ascii="標楷體" w:eastAsia="標楷體" w:hAnsi="標楷體"/>
                <w:sz w:val="26"/>
                <w:szCs w:val="26"/>
              </w:rPr>
              <w:t>20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b/>
                <w:sz w:val="26"/>
                <w:szCs w:val="26"/>
              </w:rPr>
            </w:pPr>
            <w:r w:rsidRPr="00615280">
              <w:rPr>
                <w:rFonts w:ascii="標楷體" w:eastAsia="標楷體" w:hAnsi="標楷體" w:cs="Gungsuh"/>
                <w:b/>
                <w:sz w:val="26"/>
                <w:szCs w:val="26"/>
              </w:rPr>
              <w:t>5.</w:t>
            </w:r>
            <w:r w:rsidRPr="00615280">
              <w:rPr>
                <w:rFonts w:ascii="標楷體" w:eastAsia="標楷體" w:hAnsi="標楷體" w:cs="新細明體" w:hint="eastAsia"/>
                <w:b/>
                <w:sz w:val="26"/>
                <w:szCs w:val="26"/>
              </w:rPr>
              <w:t>廠商投標值</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b/>
                <w:sz w:val="26"/>
                <w:szCs w:val="26"/>
              </w:rPr>
            </w:pPr>
            <w:r>
              <w:rPr>
                <w:rFonts w:ascii="標楷體" w:eastAsia="標楷體" w:hAnsi="標楷體" w:hint="eastAsia"/>
                <w:b/>
                <w:sz w:val="26"/>
                <w:szCs w:val="26"/>
              </w:rPr>
              <w:t>20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b/>
                <w:sz w:val="26"/>
                <w:szCs w:val="26"/>
              </w:rPr>
            </w:pPr>
            <w:r w:rsidRPr="00615280">
              <w:rPr>
                <w:rFonts w:ascii="標楷體" w:eastAsia="標楷體" w:hAnsi="標楷體" w:cs="Gungsuh"/>
                <w:b/>
                <w:sz w:val="26"/>
                <w:szCs w:val="26"/>
              </w:rPr>
              <w:t>6.</w:t>
            </w:r>
            <w:r w:rsidRPr="00615280">
              <w:rPr>
                <w:rFonts w:ascii="標楷體" w:eastAsia="標楷體" w:hAnsi="標楷體" w:cs="新細明體" w:hint="eastAsia"/>
                <w:b/>
                <w:sz w:val="26"/>
                <w:szCs w:val="26"/>
              </w:rPr>
              <w:t>加值服務計畫</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b/>
                <w:sz w:val="26"/>
                <w:szCs w:val="26"/>
              </w:rPr>
            </w:pPr>
            <w:r w:rsidRPr="00615280">
              <w:rPr>
                <w:rFonts w:ascii="標楷體" w:eastAsia="標楷體" w:hAnsi="標楷體"/>
                <w:b/>
                <w:sz w:val="26"/>
                <w:szCs w:val="26"/>
              </w:rPr>
              <w:t>1</w:t>
            </w:r>
            <w:r>
              <w:rPr>
                <w:rFonts w:ascii="標楷體" w:eastAsia="標楷體" w:hAnsi="標楷體" w:hint="eastAsia"/>
                <w:b/>
                <w:sz w:val="26"/>
                <w:szCs w:val="26"/>
              </w:rPr>
              <w:t>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sz w:val="26"/>
                <w:szCs w:val="26"/>
              </w:rPr>
            </w:pPr>
            <w:r w:rsidRPr="00615280">
              <w:rPr>
                <w:rFonts w:ascii="標楷體" w:eastAsia="標楷體" w:hAnsi="標楷體" w:cs="Gungsuh"/>
                <w:sz w:val="26"/>
                <w:szCs w:val="26"/>
              </w:rPr>
              <w:t>7.</w:t>
            </w:r>
            <w:r w:rsidRPr="00615280">
              <w:rPr>
                <w:rFonts w:ascii="標楷體" w:eastAsia="標楷體" w:hAnsi="標楷體" w:cs="新細明體" w:hint="eastAsia"/>
                <w:sz w:val="26"/>
                <w:szCs w:val="26"/>
              </w:rPr>
              <w:t>簡報與詢答</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Pr>
                <w:rFonts w:ascii="標楷體" w:eastAsia="標楷體" w:hAnsi="標楷體" w:hint="eastAsia"/>
                <w:sz w:val="26"/>
                <w:szCs w:val="26"/>
              </w:rPr>
              <w:t>5</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3256"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both"/>
              <w:rPr>
                <w:rFonts w:ascii="標楷體" w:eastAsia="標楷體" w:hAnsi="標楷體"/>
                <w:sz w:val="26"/>
                <w:szCs w:val="26"/>
              </w:rPr>
            </w:pPr>
            <w:r w:rsidRPr="00615280">
              <w:rPr>
                <w:rFonts w:ascii="標楷體" w:eastAsia="標楷體" w:hAnsi="標楷體" w:cs="新細明體" w:hint="eastAsia"/>
                <w:sz w:val="26"/>
                <w:szCs w:val="26"/>
              </w:rPr>
              <w:t>合計</w:t>
            </w:r>
          </w:p>
        </w:tc>
        <w:tc>
          <w:tcPr>
            <w:tcW w:w="850"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sidRPr="00615280">
              <w:rPr>
                <w:rFonts w:ascii="標楷體" w:eastAsia="標楷體" w:hAnsi="標楷體"/>
                <w:sz w:val="26"/>
                <w:szCs w:val="26"/>
              </w:rPr>
              <w:t>100</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4106" w:type="dxa"/>
            <w:gridSpan w:val="2"/>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r w:rsidRPr="00615280">
              <w:rPr>
                <w:rFonts w:ascii="標楷體" w:eastAsia="標楷體" w:hAnsi="標楷體" w:cs="新細明體" w:hint="eastAsia"/>
                <w:sz w:val="26"/>
                <w:szCs w:val="26"/>
              </w:rPr>
              <w:t>序</w:t>
            </w:r>
            <w:r w:rsidRPr="00615280">
              <w:rPr>
                <w:rFonts w:ascii="標楷體" w:eastAsia="標楷體" w:hAnsi="標楷體" w:cs="Gungsuh"/>
                <w:sz w:val="26"/>
                <w:szCs w:val="26"/>
              </w:rPr>
              <w:t xml:space="preserve"> </w:t>
            </w:r>
            <w:r w:rsidRPr="00615280">
              <w:rPr>
                <w:rFonts w:ascii="標楷體" w:eastAsia="標楷體" w:hAnsi="標楷體" w:cs="新細明體" w:hint="eastAsia"/>
                <w:sz w:val="26"/>
                <w:szCs w:val="26"/>
              </w:rPr>
              <w:t>位</w:t>
            </w:r>
          </w:p>
        </w:tc>
        <w:tc>
          <w:tcPr>
            <w:tcW w:w="921"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1" w:type="dxa"/>
            <w:tcBorders>
              <w:top w:val="single" w:sz="4" w:space="0" w:color="000000"/>
              <w:left w:val="single" w:sz="4" w:space="0" w:color="000000"/>
              <w:bottom w:val="single" w:sz="4" w:space="0" w:color="000000"/>
              <w:right w:val="single" w:sz="4" w:space="0" w:color="auto"/>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922" w:type="dxa"/>
            <w:tcBorders>
              <w:top w:val="single" w:sz="4" w:space="0" w:color="000000"/>
              <w:left w:val="single" w:sz="4" w:space="0" w:color="auto"/>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006E41" w:rsidRPr="00615280" w:rsidRDefault="00006E41" w:rsidP="00956E2F">
            <w:pPr>
              <w:widowControl/>
              <w:spacing w:line="400" w:lineRule="auto"/>
              <w:jc w:val="center"/>
              <w:rPr>
                <w:rFonts w:ascii="標楷體" w:eastAsia="標楷體" w:hAnsi="標楷體"/>
                <w:sz w:val="26"/>
                <w:szCs w:val="26"/>
              </w:rPr>
            </w:pPr>
          </w:p>
        </w:tc>
      </w:tr>
      <w:tr w:rsidR="00006E41" w:rsidRPr="00615280" w:rsidTr="00956E2F">
        <w:tc>
          <w:tcPr>
            <w:tcW w:w="9634" w:type="dxa"/>
            <w:gridSpan w:val="7"/>
            <w:tcBorders>
              <w:top w:val="single" w:sz="4" w:space="0" w:color="000000"/>
              <w:left w:val="single" w:sz="4" w:space="0" w:color="000000"/>
              <w:bottom w:val="single" w:sz="4" w:space="0" w:color="000000"/>
              <w:right w:val="single" w:sz="4" w:space="0" w:color="000000"/>
            </w:tcBorders>
            <w:vAlign w:val="center"/>
          </w:tcPr>
          <w:p w:rsidR="00FC0331" w:rsidRPr="00FC0331" w:rsidRDefault="00FC0331" w:rsidP="00FC0331">
            <w:pPr>
              <w:pBdr>
                <w:top w:val="nil"/>
                <w:left w:val="nil"/>
                <w:bottom w:val="nil"/>
                <w:right w:val="nil"/>
                <w:between w:val="nil"/>
              </w:pBdr>
              <w:tabs>
                <w:tab w:val="left" w:pos="588"/>
              </w:tabs>
              <w:spacing w:line="360" w:lineRule="exact"/>
              <w:jc w:val="both"/>
              <w:rPr>
                <w:rFonts w:ascii="標楷體" w:eastAsia="標楷體" w:hAnsi="標楷體"/>
                <w:color w:val="000000"/>
                <w:sz w:val="26"/>
                <w:szCs w:val="26"/>
              </w:rPr>
            </w:pPr>
            <w:r>
              <w:rPr>
                <w:rFonts w:ascii="標楷體" w:eastAsia="標楷體" w:hAnsi="標楷體" w:hint="eastAsia"/>
                <w:color w:val="000000"/>
                <w:sz w:val="26"/>
                <w:szCs w:val="26"/>
              </w:rPr>
              <w:t>備註：</w:t>
            </w:r>
          </w:p>
          <w:p w:rsidR="00006E41" w:rsidRPr="00615280" w:rsidRDefault="00006E41" w:rsidP="00006E41">
            <w:pPr>
              <w:numPr>
                <w:ilvl w:val="0"/>
                <w:numId w:val="37"/>
              </w:numPr>
              <w:pBdr>
                <w:top w:val="nil"/>
                <w:left w:val="nil"/>
                <w:bottom w:val="nil"/>
                <w:right w:val="nil"/>
                <w:between w:val="nil"/>
              </w:pBdr>
              <w:tabs>
                <w:tab w:val="left" w:pos="588"/>
              </w:tabs>
              <w:spacing w:line="360" w:lineRule="exact"/>
              <w:ind w:left="284" w:hanging="284"/>
              <w:jc w:val="both"/>
              <w:rPr>
                <w:rFonts w:ascii="標楷體" w:eastAsia="標楷體" w:hAnsi="標楷體"/>
                <w:color w:val="000000"/>
                <w:sz w:val="26"/>
                <w:szCs w:val="26"/>
              </w:rPr>
            </w:pPr>
            <w:r w:rsidRPr="00615280">
              <w:rPr>
                <w:rFonts w:ascii="標楷體" w:eastAsia="標楷體" w:hAnsi="標楷體" w:cs="新細明體" w:hint="eastAsia"/>
                <w:color w:val="000000"/>
                <w:sz w:val="26"/>
                <w:szCs w:val="26"/>
              </w:rPr>
              <w:t>本人知悉並遵守「採購評選委員會委員須知」及本案「評選項目、評審標準、評定方式」之內容。</w:t>
            </w:r>
          </w:p>
          <w:p w:rsidR="00006E41" w:rsidRPr="001E58DE" w:rsidRDefault="00006E41" w:rsidP="001E58DE">
            <w:pPr>
              <w:numPr>
                <w:ilvl w:val="0"/>
                <w:numId w:val="37"/>
              </w:numPr>
              <w:pBdr>
                <w:top w:val="nil"/>
                <w:left w:val="nil"/>
                <w:bottom w:val="nil"/>
                <w:right w:val="nil"/>
                <w:between w:val="nil"/>
              </w:pBdr>
              <w:tabs>
                <w:tab w:val="left" w:pos="588"/>
              </w:tabs>
              <w:spacing w:line="360" w:lineRule="exact"/>
              <w:ind w:left="284" w:hanging="284"/>
              <w:jc w:val="both"/>
              <w:rPr>
                <w:rFonts w:ascii="標楷體" w:eastAsia="標楷體" w:hAnsi="標楷體" w:cs="新細明體"/>
                <w:color w:val="000000"/>
                <w:sz w:val="26"/>
                <w:szCs w:val="26"/>
              </w:rPr>
            </w:pPr>
            <w:r w:rsidRPr="00615280">
              <w:rPr>
                <w:rFonts w:ascii="標楷體" w:eastAsia="標楷體" w:hAnsi="標楷體" w:cs="新細明體" w:hint="eastAsia"/>
                <w:color w:val="000000"/>
                <w:sz w:val="26"/>
                <w:szCs w:val="26"/>
              </w:rPr>
              <w:t>各委員就各評選項目分別得分加總後轉換算為序位（得分最高者序位第</w:t>
            </w:r>
            <w:r w:rsidRPr="001E58DE">
              <w:rPr>
                <w:rFonts w:ascii="標楷體" w:eastAsia="標楷體" w:hAnsi="標楷體" w:cs="新細明體"/>
                <w:color w:val="000000"/>
                <w:sz w:val="26"/>
                <w:szCs w:val="26"/>
              </w:rPr>
              <w:t xml:space="preserve"> 1</w:t>
            </w:r>
            <w:r w:rsidRPr="00615280">
              <w:rPr>
                <w:rFonts w:ascii="標楷體" w:eastAsia="標楷體" w:hAnsi="標楷體" w:cs="新細明體" w:hint="eastAsia"/>
                <w:color w:val="000000"/>
                <w:sz w:val="26"/>
                <w:szCs w:val="26"/>
              </w:rPr>
              <w:t>，依此類推）。</w:t>
            </w:r>
          </w:p>
          <w:p w:rsidR="00006E41" w:rsidRPr="001E58DE" w:rsidRDefault="00006E41" w:rsidP="001E58DE">
            <w:pPr>
              <w:numPr>
                <w:ilvl w:val="0"/>
                <w:numId w:val="37"/>
              </w:numPr>
              <w:pBdr>
                <w:top w:val="nil"/>
                <w:left w:val="nil"/>
                <w:bottom w:val="nil"/>
                <w:right w:val="nil"/>
                <w:between w:val="nil"/>
              </w:pBdr>
              <w:tabs>
                <w:tab w:val="left" w:pos="588"/>
              </w:tabs>
              <w:spacing w:line="360" w:lineRule="exact"/>
              <w:ind w:left="284" w:hanging="284"/>
              <w:jc w:val="both"/>
              <w:rPr>
                <w:rFonts w:ascii="標楷體" w:eastAsia="標楷體" w:hAnsi="標楷體" w:cs="新細明體"/>
                <w:color w:val="000000"/>
                <w:sz w:val="26"/>
                <w:szCs w:val="26"/>
              </w:rPr>
            </w:pPr>
            <w:r w:rsidRPr="00615280">
              <w:rPr>
                <w:rFonts w:ascii="標楷體" w:eastAsia="標楷體" w:hAnsi="標楷體" w:cs="新細明體" w:hint="eastAsia"/>
                <w:color w:val="000000"/>
                <w:sz w:val="26"/>
                <w:szCs w:val="26"/>
              </w:rPr>
              <w:t>本表不得修改，並請勿以鉛筆書寫本表，填寫後未交於承辦單位之前如須更正，委員應請向承辦人員索取新表填寫，原舊表請委員自行作廢；交於承辦單位之後如因計算錯誤，由委員會確認後請該委員更正重謄新表，原舊表註記「計算錯誤」後併新表存檔。</w:t>
            </w:r>
          </w:p>
          <w:p w:rsidR="00006E41" w:rsidRPr="00615280" w:rsidRDefault="00006E41" w:rsidP="001E58DE">
            <w:pPr>
              <w:numPr>
                <w:ilvl w:val="0"/>
                <w:numId w:val="37"/>
              </w:numPr>
              <w:pBdr>
                <w:top w:val="nil"/>
                <w:left w:val="nil"/>
                <w:bottom w:val="nil"/>
                <w:right w:val="nil"/>
                <w:between w:val="nil"/>
              </w:pBdr>
              <w:tabs>
                <w:tab w:val="left" w:pos="318"/>
              </w:tabs>
              <w:spacing w:line="360" w:lineRule="exact"/>
              <w:ind w:left="318" w:hanging="318"/>
              <w:jc w:val="both"/>
              <w:rPr>
                <w:rFonts w:ascii="標楷體" w:eastAsia="標楷體" w:hAnsi="標楷體"/>
                <w:color w:val="000000"/>
                <w:sz w:val="26"/>
                <w:szCs w:val="26"/>
              </w:rPr>
            </w:pPr>
            <w:r w:rsidRPr="00615280">
              <w:rPr>
                <w:rFonts w:ascii="標楷體" w:eastAsia="標楷體" w:hAnsi="標楷體" w:cs="新細明體" w:hint="eastAsia"/>
                <w:color w:val="000000"/>
                <w:sz w:val="26"/>
                <w:szCs w:val="26"/>
              </w:rPr>
              <w:t>各出席委員之序位評比表，除法令另有規定外，應保守秘密，不得申請閱覽、抄寫、複印或攝影。</w:t>
            </w:r>
          </w:p>
        </w:tc>
      </w:tr>
    </w:tbl>
    <w:p w:rsidR="00006E41" w:rsidRPr="00615280" w:rsidRDefault="00006E41" w:rsidP="00006E41">
      <w:pPr>
        <w:widowControl/>
        <w:spacing w:line="400" w:lineRule="auto"/>
        <w:rPr>
          <w:rFonts w:ascii="標楷體" w:eastAsia="標楷體" w:hAnsi="標楷體"/>
          <w:sz w:val="28"/>
          <w:szCs w:val="28"/>
        </w:rPr>
      </w:pPr>
      <w:r w:rsidRPr="00615280">
        <w:rPr>
          <w:rFonts w:ascii="標楷體" w:eastAsia="標楷體" w:hAnsi="標楷體" w:cs="新細明體" w:hint="eastAsia"/>
          <w:sz w:val="28"/>
          <w:szCs w:val="28"/>
        </w:rPr>
        <w:t>評選委員編號：</w:t>
      </w:r>
      <w:r w:rsidRPr="00615280">
        <w:rPr>
          <w:rFonts w:ascii="標楷體" w:eastAsia="標楷體" w:hAnsi="標楷體"/>
          <w:sz w:val="28"/>
          <w:szCs w:val="28"/>
        </w:rPr>
        <w:t xml:space="preserve"> </w:t>
      </w:r>
    </w:p>
    <w:p w:rsidR="00006E41" w:rsidRPr="00615280" w:rsidRDefault="00006E41" w:rsidP="00006E41">
      <w:pPr>
        <w:rPr>
          <w:rFonts w:ascii="標楷體" w:eastAsia="標楷體" w:hAnsi="標楷體"/>
        </w:rPr>
      </w:pPr>
      <w:r w:rsidRPr="00615280">
        <w:rPr>
          <w:rFonts w:ascii="標楷體" w:eastAsia="標楷體" w:hAnsi="標楷體"/>
          <w:noProof/>
        </w:rPr>
        <mc:AlternateContent>
          <mc:Choice Requires="wps">
            <w:drawing>
              <wp:anchor distT="0" distB="0" distL="0" distR="0" simplePos="0" relativeHeight="251659264" behindDoc="0" locked="0" layoutInCell="1" hidden="0" allowOverlap="1" wp14:anchorId="08BE04A0" wp14:editId="7CC42B57">
                <wp:simplePos x="0" y="0"/>
                <wp:positionH relativeFrom="column">
                  <wp:posOffset>3764280</wp:posOffset>
                </wp:positionH>
                <wp:positionV relativeFrom="paragraph">
                  <wp:posOffset>260350</wp:posOffset>
                </wp:positionV>
                <wp:extent cx="2453640" cy="1292225"/>
                <wp:effectExtent l="0" t="0" r="22860" b="22225"/>
                <wp:wrapNone/>
                <wp:docPr id="189" name="矩形 189"/>
                <wp:cNvGraphicFramePr/>
                <a:graphic xmlns:a="http://schemas.openxmlformats.org/drawingml/2006/main">
                  <a:graphicData uri="http://schemas.microsoft.com/office/word/2010/wordprocessingShape">
                    <wps:wsp>
                      <wps:cNvSpPr/>
                      <wps:spPr>
                        <a:xfrm>
                          <a:off x="0" y="0"/>
                          <a:ext cx="2453640" cy="1292225"/>
                        </a:xfrm>
                        <a:prstGeom prst="rect">
                          <a:avLst/>
                        </a:prstGeom>
                        <a:noFill/>
                        <a:ln w="12700" cap="flat" cmpd="sng">
                          <a:solidFill>
                            <a:srgbClr val="000000"/>
                          </a:solidFill>
                          <a:prstDash val="dash"/>
                          <a:miter lim="800000"/>
                          <a:headEnd type="none" w="sm" len="sm"/>
                          <a:tailEnd type="none" w="sm" len="sm"/>
                        </a:ln>
                      </wps:spPr>
                      <wps:txbx>
                        <w:txbxContent>
                          <w:p w:rsidR="00006E41" w:rsidRDefault="00006E41" w:rsidP="00006E41">
                            <w:pPr>
                              <w:spacing w:line="483" w:lineRule="auto"/>
                              <w:ind w:left="145" w:firstLine="145"/>
                              <w:textDirection w:val="btLr"/>
                            </w:pPr>
                            <w:r>
                              <w:rPr>
                                <w:rFonts w:ascii="微軟正黑體" w:eastAsia="微軟正黑體" w:hAnsi="微軟正黑體" w:cs="微軟正黑體"/>
                                <w:b/>
                                <w:color w:val="000000"/>
                                <w:sz w:val="28"/>
                              </w:rPr>
                              <w:t>評選委員簽名：</w:t>
                            </w: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8BE04A0" id="矩形 189" o:spid="_x0000_s1026" style="position:absolute;margin-left:296.4pt;margin-top:20.5pt;width:193.2pt;height:101.7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wEDIwIAAC4EAAAOAAAAZHJzL2Uyb0RvYy54bWysU0uOEzEQ3SNxB8t70kkzM2Ra6YzQhCCk&#10;EUQaOEDF7U5b8g+Xk+6cBokdh+A4iGtQdn58FkiIXrif7XJ9Xr2a3Q1Gs50MqJyt+WQ05kxa4Rpl&#10;NzX/8H75bMoZRrANaGdlzfcS+d386ZNZ7ytZus7pRgZGTixWva95F6OvigJFJw3gyHlp6bJ1wUCk&#10;bdgUTYCevBtdlOPxTdG70PjghESk08Xhks+z/7aVIr5rW5SR6ZpTbjGvIa/rtBbzGVSbAL5T4pgG&#10;/EMWBpSloGdXC4jAtkH94cooERy6No6EM4VrWyVkroGqmYx/q+axAy9zLUQO+jNN+P/cire7VWCq&#10;od5NbzmzYKhJ3z99+fb1M0snxE/vsSKzR78Kxx0STMUObTDpT2WwIXO6P3Mqh8gEHZZX189vroh6&#10;QXeT8rYsy+vktbg89wHja+kMS6DmgZqWuYTdA8aD6ckkRbNuqbSmc6i0ZX3y+mKcAgDpp9UQCRpP&#10;FaHdZD/otGrSm/QEw2Z9rwPbQVJE/o7p/GKWAi4Au4NdQyhZQWVUJL1qZWo+PT+GqpPQvLINi3tP&#10;/FmSOk+ZoeFMSxoMAvl5BKX/bkfcaEsUJeYPXCcUh/VAThJcu2ZPbUMvlooSfQCMKwgk3AmFJTFT&#10;wI9bCJSEfmNJLUn5JxBOYH0CYEXnaCaIuAO8j3lCDmS/3EbXqtyHS+hjciTK3MnjACXV/7zPVpcx&#10;n/8AAAD//wMAUEsDBBQABgAIAAAAIQAznUE13wAAAAoBAAAPAAAAZHJzL2Rvd25yZXYueG1sTI8x&#10;T8MwFIR3JP6D9ZDYqBOTQhPiVIDUBbFQKsToxCaOaj+H2G3Tf89jgvF0p7vv6vXsHTuaKQ4BJeSL&#10;DJjBLugBewm7983NClhMCrVyAY2Es4mwbi4valXpcMI3c9ymnlEJxkpJsCmNFeexs8aruAijQfK+&#10;wuRVIjn1XE/qROXecZFld9yrAWnBqtE8W9PttwcvoX3av4h8s5vTrf1cufOr+8YPJ+X11fz4ACyZ&#10;Of2F4Ref0KEhpjYcUEfmJCxLQehJQpHTJwqU96UA1koQRbEE3tT8/4XmBwAA//8DAFBLAQItABQA&#10;BgAIAAAAIQC2gziS/gAAAOEBAAATAAAAAAAAAAAAAAAAAAAAAABbQ29udGVudF9UeXBlc10ueG1s&#10;UEsBAi0AFAAGAAgAAAAhADj9If/WAAAAlAEAAAsAAAAAAAAAAAAAAAAALwEAAF9yZWxzLy5yZWxz&#10;UEsBAi0AFAAGAAgAAAAhAKrjAQMjAgAALgQAAA4AAAAAAAAAAAAAAAAALgIAAGRycy9lMm9Eb2Mu&#10;eG1sUEsBAi0AFAAGAAgAAAAhADOdQTXfAAAACgEAAA8AAAAAAAAAAAAAAAAAfQQAAGRycy9kb3du&#10;cmV2LnhtbFBLBQYAAAAABAAEAPMAAACJBQAAAAA=&#10;" filled="f" strokeweight="1pt">
                <v:stroke dashstyle="dash" startarrowwidth="narrow" startarrowlength="short" endarrowwidth="narrow" endarrowlength="short"/>
                <v:textbox inset="0,0,0,0">
                  <w:txbxContent>
                    <w:p w:rsidR="00006E41" w:rsidRDefault="00006E41" w:rsidP="00006E41">
                      <w:pPr>
                        <w:spacing w:line="483" w:lineRule="auto"/>
                        <w:ind w:left="145" w:firstLine="145"/>
                        <w:textDirection w:val="btLr"/>
                      </w:pPr>
                      <w:r>
                        <w:rPr>
                          <w:rFonts w:ascii="微軟正黑體" w:eastAsia="微軟正黑體" w:hAnsi="微軟正黑體" w:cs="微軟正黑體"/>
                          <w:b/>
                          <w:color w:val="000000"/>
                          <w:sz w:val="28"/>
                        </w:rPr>
                        <w:t>評選委員簽名：</w:t>
                      </w:r>
                    </w:p>
                  </w:txbxContent>
                </v:textbox>
              </v:rect>
            </w:pict>
          </mc:Fallback>
        </mc:AlternateContent>
      </w:r>
    </w:p>
    <w:p w:rsidR="00006E41" w:rsidRDefault="00006E41" w:rsidP="00AC0D36">
      <w:pPr>
        <w:widowControl/>
        <w:pBdr>
          <w:top w:val="nil"/>
          <w:left w:val="nil"/>
          <w:bottom w:val="nil"/>
          <w:right w:val="nil"/>
          <w:between w:val="nil"/>
        </w:pBdr>
        <w:spacing w:beforeLines="50" w:before="180" w:line="360" w:lineRule="exact"/>
        <w:ind w:left="480"/>
        <w:rPr>
          <w:rFonts w:ascii="標楷體" w:eastAsia="標楷體" w:hAnsi="標楷體"/>
          <w:sz w:val="28"/>
          <w:szCs w:val="28"/>
        </w:rPr>
        <w:sectPr w:rsidR="00006E41" w:rsidSect="00051D69">
          <w:pgSz w:w="11906" w:h="16838"/>
          <w:pgMar w:top="1135" w:right="1800" w:bottom="1440" w:left="1800" w:header="851" w:footer="992" w:gutter="0"/>
          <w:cols w:space="425"/>
          <w:docGrid w:type="lines" w:linePitch="360"/>
        </w:sectPr>
      </w:pPr>
    </w:p>
    <w:p w:rsidR="00006E41" w:rsidRPr="00464DE4" w:rsidRDefault="00006E41" w:rsidP="00006E41">
      <w:pPr>
        <w:widowControl/>
        <w:spacing w:line="420" w:lineRule="exact"/>
        <w:ind w:leftChars="-178" w:left="-1" w:rightChars="-118" w:right="-283" w:hangingChars="133" w:hanging="426"/>
        <w:jc w:val="center"/>
        <w:rPr>
          <w:rFonts w:ascii="標楷體" w:eastAsia="標楷體" w:hAnsi="標楷體"/>
          <w:b/>
          <w:sz w:val="28"/>
          <w:szCs w:val="28"/>
        </w:rPr>
      </w:pPr>
      <w:r>
        <w:rPr>
          <w:rFonts w:ascii="標楷體" w:eastAsia="標楷體" w:hAnsi="標楷體" w:cs="新細明體" w:hint="eastAsia"/>
          <w:b/>
          <w:sz w:val="32"/>
          <w:szCs w:val="32"/>
        </w:rPr>
        <w:lastRenderedPageBreak/>
        <w:t>國</w:t>
      </w:r>
      <w:r w:rsidRPr="005142CB">
        <w:rPr>
          <w:rFonts w:ascii="標楷體" w:eastAsia="標楷體" w:hAnsi="標楷體" w:cs="新細明體" w:hint="eastAsia"/>
          <w:b/>
          <w:sz w:val="32"/>
          <w:szCs w:val="32"/>
        </w:rPr>
        <w:t>立虎尾科技大學</w:t>
      </w:r>
      <w:r>
        <w:rPr>
          <w:rFonts w:ascii="標楷體" w:eastAsia="標楷體" w:hAnsi="標楷體" w:cs="新細明體" w:hint="eastAsia"/>
          <w:b/>
          <w:sz w:val="32"/>
          <w:szCs w:val="32"/>
        </w:rPr>
        <w:t xml:space="preserve">案號：租1140303 </w:t>
      </w:r>
      <w:r w:rsidRPr="005142CB">
        <w:rPr>
          <w:rFonts w:ascii="標楷體" w:eastAsia="標楷體" w:hAnsi="標楷體" w:cs="新細明體" w:hint="eastAsia"/>
          <w:b/>
          <w:sz w:val="32"/>
          <w:szCs w:val="32"/>
        </w:rPr>
        <w:t>設置太陽光電發電設備標租案</w:t>
      </w:r>
      <w:r>
        <w:rPr>
          <w:rFonts w:ascii="標楷體" w:eastAsia="標楷體" w:hAnsi="標楷體" w:cs="新細明體" w:hint="eastAsia"/>
          <w:b/>
          <w:sz w:val="32"/>
          <w:szCs w:val="32"/>
        </w:rPr>
        <w:t xml:space="preserve">  </w:t>
      </w:r>
      <w:r w:rsidRPr="005142CB">
        <w:rPr>
          <w:rFonts w:ascii="標楷體" w:eastAsia="標楷體" w:hAnsi="標楷體" w:cs="新細明體" w:hint="eastAsia"/>
          <w:b/>
          <w:sz w:val="32"/>
          <w:szCs w:val="32"/>
        </w:rPr>
        <w:t>評選委員評</w:t>
      </w:r>
      <w:r w:rsidR="00437453">
        <w:rPr>
          <w:rFonts w:ascii="標楷體" w:eastAsia="標楷體" w:hAnsi="標楷體" w:cs="新細明體" w:hint="eastAsia"/>
          <w:b/>
          <w:sz w:val="32"/>
          <w:szCs w:val="32"/>
        </w:rPr>
        <w:t>分</w:t>
      </w:r>
      <w:r w:rsidRPr="005142CB">
        <w:rPr>
          <w:rFonts w:ascii="標楷體" w:eastAsia="標楷體" w:hAnsi="標楷體" w:cs="新細明體" w:hint="eastAsia"/>
          <w:b/>
          <w:sz w:val="32"/>
          <w:szCs w:val="32"/>
        </w:rPr>
        <w:t>總表</w:t>
      </w:r>
    </w:p>
    <w:p w:rsidR="00006E41" w:rsidRPr="00464DE4" w:rsidRDefault="00006E41" w:rsidP="00006E41">
      <w:pPr>
        <w:widowControl/>
        <w:spacing w:line="400" w:lineRule="auto"/>
        <w:ind w:rightChars="-201" w:right="-482"/>
        <w:jc w:val="right"/>
        <w:rPr>
          <w:rFonts w:ascii="標楷體" w:eastAsia="標楷體" w:hAnsi="標楷體"/>
          <w:sz w:val="26"/>
          <w:szCs w:val="26"/>
        </w:rPr>
      </w:pPr>
      <w:r>
        <w:rPr>
          <w:rFonts w:ascii="標楷體" w:eastAsia="標楷體" w:hAnsi="標楷體" w:cs="新細明體" w:hint="eastAsia"/>
          <w:sz w:val="26"/>
          <w:szCs w:val="26"/>
        </w:rPr>
        <w:t xml:space="preserve">  </w:t>
      </w:r>
      <w:r w:rsidRPr="00464DE4">
        <w:rPr>
          <w:rFonts w:ascii="標楷體" w:eastAsia="標楷體" w:hAnsi="標楷體" w:cs="新細明體" w:hint="eastAsia"/>
          <w:sz w:val="26"/>
          <w:szCs w:val="26"/>
        </w:rPr>
        <w:t>日期：</w:t>
      </w:r>
      <w:r>
        <w:rPr>
          <w:rFonts w:ascii="標楷體" w:eastAsia="標楷體" w:hAnsi="標楷體" w:cs="新細明體" w:hint="eastAsia"/>
          <w:sz w:val="26"/>
          <w:szCs w:val="26"/>
        </w:rPr>
        <w:t>1</w:t>
      </w:r>
      <w:r>
        <w:rPr>
          <w:rFonts w:ascii="標楷體" w:eastAsia="標楷體" w:hAnsi="標楷體" w:cs="新細明體"/>
          <w:sz w:val="26"/>
          <w:szCs w:val="26"/>
        </w:rPr>
        <w:t>1</w:t>
      </w:r>
      <w:r>
        <w:rPr>
          <w:rFonts w:ascii="標楷體" w:eastAsia="標楷體" w:hAnsi="標楷體" w:cs="新細明體" w:hint="eastAsia"/>
          <w:sz w:val="26"/>
          <w:szCs w:val="26"/>
        </w:rPr>
        <w:t>4</w:t>
      </w:r>
      <w:r w:rsidRPr="00464DE4">
        <w:rPr>
          <w:rFonts w:ascii="標楷體" w:eastAsia="標楷體" w:hAnsi="標楷體" w:cs="新細明體" w:hint="eastAsia"/>
          <w:sz w:val="26"/>
          <w:szCs w:val="26"/>
        </w:rPr>
        <w:t>年</w:t>
      </w:r>
      <w:r>
        <w:rPr>
          <w:rFonts w:ascii="標楷體" w:eastAsia="標楷體" w:hAnsi="標楷體" w:cs="新細明體" w:hint="eastAsia"/>
          <w:sz w:val="26"/>
          <w:szCs w:val="26"/>
        </w:rPr>
        <w:t xml:space="preserve"> </w:t>
      </w:r>
      <w:r>
        <w:rPr>
          <w:rFonts w:ascii="標楷體" w:eastAsia="標楷體" w:hAnsi="標楷體" w:cs="新細明體"/>
          <w:sz w:val="26"/>
          <w:szCs w:val="26"/>
        </w:rPr>
        <w:t xml:space="preserve">  </w:t>
      </w:r>
      <w:r w:rsidRPr="00464DE4">
        <w:rPr>
          <w:rFonts w:ascii="標楷體" w:eastAsia="標楷體" w:hAnsi="標楷體" w:cs="新細明體" w:hint="eastAsia"/>
          <w:sz w:val="26"/>
          <w:szCs w:val="26"/>
        </w:rPr>
        <w:t>月</w:t>
      </w:r>
      <w:r>
        <w:rPr>
          <w:rFonts w:ascii="標楷體" w:eastAsia="標楷體" w:hAnsi="標楷體" w:cs="新細明體" w:hint="eastAsia"/>
          <w:sz w:val="26"/>
          <w:szCs w:val="26"/>
        </w:rPr>
        <w:t xml:space="preserve"> </w:t>
      </w:r>
      <w:r>
        <w:rPr>
          <w:rFonts w:ascii="標楷體" w:eastAsia="標楷體" w:hAnsi="標楷體" w:cs="新細明體"/>
          <w:sz w:val="26"/>
          <w:szCs w:val="26"/>
        </w:rPr>
        <w:t xml:space="preserve">  </w:t>
      </w:r>
      <w:r w:rsidRPr="00464DE4">
        <w:rPr>
          <w:rFonts w:ascii="標楷體" w:eastAsia="標楷體" w:hAnsi="標楷體" w:cs="新細明體" w:hint="eastAsia"/>
          <w:sz w:val="26"/>
          <w:szCs w:val="26"/>
        </w:rPr>
        <w:t>日</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2"/>
        <w:gridCol w:w="356"/>
        <w:gridCol w:w="1017"/>
        <w:gridCol w:w="237"/>
        <w:gridCol w:w="835"/>
        <w:gridCol w:w="283"/>
        <w:gridCol w:w="971"/>
        <w:gridCol w:w="526"/>
        <w:gridCol w:w="309"/>
        <w:gridCol w:w="1188"/>
        <w:gridCol w:w="66"/>
        <w:gridCol w:w="836"/>
        <w:gridCol w:w="595"/>
        <w:gridCol w:w="658"/>
        <w:gridCol w:w="839"/>
      </w:tblGrid>
      <w:tr w:rsidR="00006E41" w:rsidRPr="00464DE4" w:rsidTr="00956E2F">
        <w:trPr>
          <w:trHeight w:val="498"/>
          <w:jc w:val="center"/>
        </w:trPr>
        <w:tc>
          <w:tcPr>
            <w:tcW w:w="1388" w:type="dxa"/>
            <w:gridSpan w:val="2"/>
            <w:tcBorders>
              <w:top w:val="single" w:sz="4" w:space="0" w:color="000000"/>
              <w:left w:val="single" w:sz="4" w:space="0" w:color="000000"/>
              <w:bottom w:val="single" w:sz="4" w:space="0" w:color="auto"/>
              <w:right w:val="single" w:sz="4" w:space="0" w:color="000000"/>
            </w:tcBorders>
          </w:tcPr>
          <w:p w:rsidR="00006E41" w:rsidRPr="00464DE4" w:rsidRDefault="00006E41" w:rsidP="00956E2F">
            <w:pPr>
              <w:spacing w:line="320" w:lineRule="exact"/>
              <w:ind w:leftChars="-50" w:left="-120"/>
              <w:jc w:val="center"/>
              <w:rPr>
                <w:rFonts w:ascii="標楷體" w:eastAsia="標楷體" w:hAnsi="標楷體"/>
                <w:sz w:val="26"/>
                <w:szCs w:val="26"/>
              </w:rPr>
            </w:pPr>
            <w:r w:rsidRPr="00464DE4">
              <w:rPr>
                <w:rFonts w:ascii="標楷體" w:eastAsia="標楷體" w:hAnsi="標楷體" w:cs="新細明體" w:hint="eastAsia"/>
                <w:sz w:val="26"/>
                <w:szCs w:val="26"/>
              </w:rPr>
              <w:t>廠商編號及名稱</w:t>
            </w:r>
          </w:p>
        </w:tc>
        <w:tc>
          <w:tcPr>
            <w:tcW w:w="2089" w:type="dxa"/>
            <w:gridSpan w:val="3"/>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r>
              <w:rPr>
                <w:rFonts w:ascii="標楷體" w:eastAsia="標楷體" w:hAnsi="標楷體" w:cs="新細明體" w:hint="eastAsia"/>
                <w:sz w:val="26"/>
                <w:szCs w:val="26"/>
              </w:rPr>
              <w:t>1</w:t>
            </w:r>
            <w:r w:rsidRPr="00464DE4">
              <w:rPr>
                <w:rFonts w:ascii="標楷體" w:eastAsia="標楷體" w:hAnsi="標楷體" w:cs="新細明體" w:hint="eastAsia"/>
                <w:sz w:val="26"/>
                <w:szCs w:val="26"/>
              </w:rPr>
              <w:t>：</w:t>
            </w:r>
          </w:p>
        </w:tc>
        <w:tc>
          <w:tcPr>
            <w:tcW w:w="2089" w:type="dxa"/>
            <w:gridSpan w:val="4"/>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r>
              <w:rPr>
                <w:rFonts w:ascii="標楷體" w:eastAsia="標楷體" w:hAnsi="標楷體" w:cs="Gungsuh"/>
                <w:sz w:val="26"/>
                <w:szCs w:val="26"/>
              </w:rPr>
              <w:t>2</w:t>
            </w:r>
            <w:r w:rsidRPr="00464DE4">
              <w:rPr>
                <w:rFonts w:ascii="標楷體" w:eastAsia="標楷體" w:hAnsi="標楷體" w:cs="新細明體" w:hint="eastAsia"/>
                <w:sz w:val="26"/>
                <w:szCs w:val="26"/>
              </w:rPr>
              <w:t>：</w:t>
            </w:r>
          </w:p>
        </w:tc>
        <w:tc>
          <w:tcPr>
            <w:tcW w:w="2090" w:type="dxa"/>
            <w:gridSpan w:val="3"/>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r>
              <w:rPr>
                <w:rFonts w:ascii="標楷體" w:eastAsia="標楷體" w:hAnsi="標楷體" w:cs="Gungsuh"/>
                <w:sz w:val="26"/>
                <w:szCs w:val="26"/>
              </w:rPr>
              <w:t>3</w:t>
            </w:r>
            <w:r w:rsidRPr="00464DE4">
              <w:rPr>
                <w:rFonts w:ascii="標楷體" w:eastAsia="標楷體" w:hAnsi="標楷體" w:cs="新細明體" w:hint="eastAsia"/>
                <w:sz w:val="26"/>
                <w:szCs w:val="26"/>
              </w:rPr>
              <w:t>：</w:t>
            </w:r>
          </w:p>
        </w:tc>
        <w:tc>
          <w:tcPr>
            <w:tcW w:w="2092" w:type="dxa"/>
            <w:gridSpan w:val="3"/>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r>
              <w:rPr>
                <w:rFonts w:ascii="標楷體" w:eastAsia="標楷體" w:hAnsi="標楷體"/>
                <w:sz w:val="26"/>
                <w:szCs w:val="26"/>
              </w:rPr>
              <w:t>4</w:t>
            </w:r>
            <w:r>
              <w:rPr>
                <w:rFonts w:ascii="標楷體" w:eastAsia="標楷體" w:hAnsi="標楷體" w:hint="eastAsia"/>
                <w:sz w:val="26"/>
                <w:szCs w:val="26"/>
              </w:rPr>
              <w:t>：</w:t>
            </w:r>
          </w:p>
        </w:tc>
      </w:tr>
      <w:tr w:rsidR="00006E41" w:rsidRPr="00464DE4" w:rsidTr="00956E2F">
        <w:trPr>
          <w:trHeight w:val="498"/>
          <w:jc w:val="center"/>
        </w:trPr>
        <w:tc>
          <w:tcPr>
            <w:tcW w:w="1388" w:type="dxa"/>
            <w:gridSpan w:val="2"/>
            <w:tcBorders>
              <w:top w:val="single" w:sz="4" w:space="0" w:color="auto"/>
              <w:left w:val="single" w:sz="4" w:space="0" w:color="000000"/>
              <w:bottom w:val="single" w:sz="4" w:space="0" w:color="000000"/>
              <w:right w:val="single" w:sz="4" w:space="0" w:color="000000"/>
            </w:tcBorders>
            <w:vAlign w:val="center"/>
          </w:tcPr>
          <w:p w:rsidR="00006E41" w:rsidRPr="00464DE4" w:rsidRDefault="00006E41" w:rsidP="00956E2F">
            <w:pPr>
              <w:spacing w:line="340" w:lineRule="exact"/>
              <w:ind w:right="-240"/>
              <w:rPr>
                <w:rFonts w:ascii="標楷體" w:eastAsia="標楷體" w:hAnsi="標楷體"/>
                <w:sz w:val="26"/>
                <w:szCs w:val="26"/>
              </w:rPr>
            </w:pPr>
            <w:r w:rsidRPr="00464DE4">
              <w:rPr>
                <w:rFonts w:ascii="標楷體" w:eastAsia="標楷體" w:hAnsi="標楷體" w:cs="新細明體" w:hint="eastAsia"/>
                <w:sz w:val="26"/>
                <w:szCs w:val="26"/>
              </w:rPr>
              <w:t>評選委員</w:t>
            </w:r>
          </w:p>
        </w:tc>
        <w:tc>
          <w:tcPr>
            <w:tcW w:w="1254" w:type="dxa"/>
            <w:gridSpan w:val="2"/>
            <w:tcBorders>
              <w:top w:val="single" w:sz="4" w:space="0" w:color="000000"/>
              <w:left w:val="single" w:sz="4" w:space="0" w:color="000000"/>
              <w:bottom w:val="single" w:sz="4" w:space="0" w:color="000000"/>
              <w:right w:val="single" w:sz="4" w:space="0" w:color="000000"/>
            </w:tcBorders>
            <w:vAlign w:val="center"/>
          </w:tcPr>
          <w:p w:rsidR="00006E41" w:rsidRDefault="00006E41" w:rsidP="00956E2F">
            <w:pPr>
              <w:widowControl/>
              <w:spacing w:line="340" w:lineRule="exact"/>
              <w:jc w:val="center"/>
              <w:rPr>
                <w:rFonts w:ascii="標楷體" w:eastAsia="標楷體" w:hAnsi="標楷體" w:cs="新細明體"/>
                <w:sz w:val="26"/>
                <w:szCs w:val="26"/>
              </w:rPr>
            </w:pPr>
            <w:r w:rsidRPr="00464DE4">
              <w:rPr>
                <w:rFonts w:ascii="標楷體" w:eastAsia="標楷體" w:hAnsi="標楷體" w:cs="新細明體" w:hint="eastAsia"/>
                <w:sz w:val="26"/>
                <w:szCs w:val="26"/>
              </w:rPr>
              <w:t>得分</w:t>
            </w:r>
          </w:p>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加總</w:t>
            </w:r>
          </w:p>
        </w:tc>
        <w:tc>
          <w:tcPr>
            <w:tcW w:w="835" w:type="dxa"/>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序位</w:t>
            </w:r>
          </w:p>
        </w:tc>
        <w:tc>
          <w:tcPr>
            <w:tcW w:w="1254" w:type="dxa"/>
            <w:gridSpan w:val="2"/>
            <w:tcBorders>
              <w:top w:val="single" w:sz="4" w:space="0" w:color="000000"/>
              <w:left w:val="single" w:sz="4" w:space="0" w:color="000000"/>
              <w:bottom w:val="single" w:sz="4" w:space="0" w:color="000000"/>
              <w:right w:val="single" w:sz="4" w:space="0" w:color="000000"/>
            </w:tcBorders>
            <w:vAlign w:val="center"/>
          </w:tcPr>
          <w:p w:rsidR="00006E41" w:rsidRDefault="00006E41" w:rsidP="00956E2F">
            <w:pPr>
              <w:widowControl/>
              <w:spacing w:line="340" w:lineRule="exact"/>
              <w:jc w:val="center"/>
              <w:rPr>
                <w:rFonts w:ascii="標楷體" w:eastAsia="標楷體" w:hAnsi="標楷體" w:cs="新細明體"/>
                <w:sz w:val="26"/>
                <w:szCs w:val="26"/>
              </w:rPr>
            </w:pPr>
            <w:r w:rsidRPr="00464DE4">
              <w:rPr>
                <w:rFonts w:ascii="標楷體" w:eastAsia="標楷體" w:hAnsi="標楷體" w:cs="新細明體" w:hint="eastAsia"/>
                <w:sz w:val="26"/>
                <w:szCs w:val="26"/>
              </w:rPr>
              <w:t>得分</w:t>
            </w:r>
          </w:p>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加總</w:t>
            </w:r>
          </w:p>
        </w:tc>
        <w:tc>
          <w:tcPr>
            <w:tcW w:w="835"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序位</w:t>
            </w:r>
          </w:p>
        </w:tc>
        <w:tc>
          <w:tcPr>
            <w:tcW w:w="1254" w:type="dxa"/>
            <w:gridSpan w:val="2"/>
            <w:tcBorders>
              <w:top w:val="single" w:sz="4" w:space="0" w:color="000000"/>
              <w:left w:val="single" w:sz="4" w:space="0" w:color="000000"/>
              <w:bottom w:val="single" w:sz="4" w:space="0" w:color="000000"/>
              <w:right w:val="single" w:sz="4" w:space="0" w:color="000000"/>
            </w:tcBorders>
            <w:vAlign w:val="center"/>
          </w:tcPr>
          <w:p w:rsidR="00006E41" w:rsidRDefault="00006E41" w:rsidP="00956E2F">
            <w:pPr>
              <w:widowControl/>
              <w:spacing w:line="340" w:lineRule="exact"/>
              <w:jc w:val="center"/>
              <w:rPr>
                <w:rFonts w:ascii="標楷體" w:eastAsia="標楷體" w:hAnsi="標楷體" w:cs="新細明體"/>
                <w:sz w:val="26"/>
                <w:szCs w:val="26"/>
              </w:rPr>
            </w:pPr>
            <w:r w:rsidRPr="00464DE4">
              <w:rPr>
                <w:rFonts w:ascii="標楷體" w:eastAsia="標楷體" w:hAnsi="標楷體" w:cs="新細明體" w:hint="eastAsia"/>
                <w:sz w:val="26"/>
                <w:szCs w:val="26"/>
              </w:rPr>
              <w:t>得分</w:t>
            </w:r>
          </w:p>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加總</w:t>
            </w:r>
          </w:p>
        </w:tc>
        <w:tc>
          <w:tcPr>
            <w:tcW w:w="836" w:type="dxa"/>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序位</w:t>
            </w:r>
          </w:p>
        </w:tc>
        <w:tc>
          <w:tcPr>
            <w:tcW w:w="1253" w:type="dxa"/>
            <w:gridSpan w:val="2"/>
            <w:tcBorders>
              <w:top w:val="single" w:sz="4" w:space="0" w:color="000000"/>
              <w:left w:val="single" w:sz="4" w:space="0" w:color="000000"/>
              <w:bottom w:val="single" w:sz="4" w:space="0" w:color="000000"/>
              <w:right w:val="single" w:sz="4" w:space="0" w:color="000000"/>
            </w:tcBorders>
            <w:vAlign w:val="center"/>
          </w:tcPr>
          <w:p w:rsidR="00006E41" w:rsidRDefault="00006E41" w:rsidP="00956E2F">
            <w:pPr>
              <w:widowControl/>
              <w:spacing w:line="340" w:lineRule="exact"/>
              <w:jc w:val="center"/>
              <w:rPr>
                <w:rFonts w:ascii="標楷體" w:eastAsia="標楷體" w:hAnsi="標楷體" w:cs="新細明體"/>
                <w:sz w:val="26"/>
                <w:szCs w:val="26"/>
              </w:rPr>
            </w:pPr>
            <w:r w:rsidRPr="00464DE4">
              <w:rPr>
                <w:rFonts w:ascii="標楷體" w:eastAsia="標楷體" w:hAnsi="標楷體" w:cs="新細明體" w:hint="eastAsia"/>
                <w:sz w:val="26"/>
                <w:szCs w:val="26"/>
              </w:rPr>
              <w:t>得分</w:t>
            </w:r>
          </w:p>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加總</w:t>
            </w:r>
          </w:p>
        </w:tc>
        <w:tc>
          <w:tcPr>
            <w:tcW w:w="839" w:type="dxa"/>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40" w:lineRule="exact"/>
              <w:jc w:val="center"/>
              <w:rPr>
                <w:rFonts w:ascii="標楷體" w:eastAsia="標楷體" w:hAnsi="標楷體"/>
                <w:sz w:val="26"/>
                <w:szCs w:val="26"/>
              </w:rPr>
            </w:pPr>
            <w:r w:rsidRPr="00464DE4">
              <w:rPr>
                <w:rFonts w:ascii="標楷體" w:eastAsia="標楷體" w:hAnsi="標楷體" w:cs="新細明體" w:hint="eastAsia"/>
                <w:sz w:val="26"/>
                <w:szCs w:val="26"/>
              </w:rPr>
              <w:t>序位</w:t>
            </w:r>
          </w:p>
        </w:tc>
      </w:tr>
      <w:tr w:rsidR="00006E41" w:rsidRPr="00464DE4" w:rsidTr="00956E2F">
        <w:trPr>
          <w:trHeight w:val="49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Pr>
                <w:rFonts w:ascii="標楷體" w:eastAsia="標楷體" w:hAnsi="標楷體" w:hint="eastAsia"/>
                <w:sz w:val="26"/>
                <w:szCs w:val="26"/>
              </w:rPr>
              <w:t>A</w:t>
            </w: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6" w:type="dxa"/>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1253" w:type="dxa"/>
            <w:gridSpan w:val="2"/>
            <w:tcBorders>
              <w:top w:val="single" w:sz="4" w:space="0" w:color="000000"/>
              <w:left w:val="single" w:sz="4" w:space="0" w:color="auto"/>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839" w:type="dxa"/>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r>
      <w:tr w:rsidR="00006E41" w:rsidRPr="00464DE4" w:rsidTr="00956E2F">
        <w:trPr>
          <w:trHeight w:val="49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Pr>
                <w:rFonts w:ascii="標楷體" w:eastAsia="標楷體" w:hAnsi="標楷體"/>
                <w:sz w:val="26"/>
                <w:szCs w:val="26"/>
              </w:rPr>
              <w:t>B</w:t>
            </w: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6" w:type="dxa"/>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1253" w:type="dxa"/>
            <w:gridSpan w:val="2"/>
            <w:tcBorders>
              <w:top w:val="single" w:sz="4" w:space="0" w:color="000000"/>
              <w:left w:val="single" w:sz="4" w:space="0" w:color="auto"/>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839" w:type="dxa"/>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r>
      <w:tr w:rsidR="00006E41" w:rsidRPr="00464DE4" w:rsidTr="00956E2F">
        <w:trPr>
          <w:trHeight w:val="49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Pr>
                <w:rFonts w:ascii="標楷體" w:eastAsia="標楷體" w:hAnsi="標楷體"/>
                <w:sz w:val="26"/>
                <w:szCs w:val="26"/>
              </w:rPr>
              <w:t>C</w:t>
            </w: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6" w:type="dxa"/>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1253" w:type="dxa"/>
            <w:gridSpan w:val="2"/>
            <w:tcBorders>
              <w:top w:val="single" w:sz="4" w:space="0" w:color="000000"/>
              <w:left w:val="single" w:sz="4" w:space="0" w:color="auto"/>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839" w:type="dxa"/>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r>
      <w:tr w:rsidR="00006E41" w:rsidRPr="00464DE4" w:rsidTr="00956E2F">
        <w:trPr>
          <w:trHeight w:val="49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Pr>
                <w:rFonts w:ascii="標楷體" w:eastAsia="標楷體" w:hAnsi="標楷體"/>
                <w:sz w:val="26"/>
                <w:szCs w:val="26"/>
              </w:rPr>
              <w:t>D</w:t>
            </w: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6" w:type="dxa"/>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1253" w:type="dxa"/>
            <w:gridSpan w:val="2"/>
            <w:tcBorders>
              <w:top w:val="single" w:sz="4" w:space="0" w:color="000000"/>
              <w:left w:val="single" w:sz="4" w:space="0" w:color="auto"/>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839" w:type="dxa"/>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r>
      <w:tr w:rsidR="00006E41" w:rsidRPr="00464DE4" w:rsidTr="00956E2F">
        <w:trPr>
          <w:trHeight w:val="49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Pr>
                <w:rFonts w:ascii="標楷體" w:eastAsia="標楷體" w:hAnsi="標楷體"/>
                <w:sz w:val="26"/>
                <w:szCs w:val="26"/>
              </w:rPr>
              <w:t>E</w:t>
            </w: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5"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1254" w:type="dxa"/>
            <w:gridSpan w:val="2"/>
            <w:tcBorders>
              <w:top w:val="single" w:sz="4" w:space="0" w:color="000000"/>
              <w:left w:val="single" w:sz="4" w:space="0" w:color="000000"/>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c>
          <w:tcPr>
            <w:tcW w:w="836" w:type="dxa"/>
            <w:tcBorders>
              <w:top w:val="single" w:sz="4" w:space="0" w:color="000000"/>
              <w:left w:val="single" w:sz="4" w:space="0" w:color="000000"/>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1253" w:type="dxa"/>
            <w:gridSpan w:val="2"/>
            <w:tcBorders>
              <w:top w:val="single" w:sz="4" w:space="0" w:color="000000"/>
              <w:left w:val="single" w:sz="4" w:space="0" w:color="auto"/>
              <w:bottom w:val="single" w:sz="4" w:space="0" w:color="000000"/>
              <w:right w:val="single" w:sz="4" w:space="0" w:color="auto"/>
            </w:tcBorders>
          </w:tcPr>
          <w:p w:rsidR="00006E41" w:rsidRPr="00464DE4" w:rsidRDefault="00006E41" w:rsidP="00956E2F">
            <w:pPr>
              <w:widowControl/>
              <w:spacing w:line="400" w:lineRule="auto"/>
              <w:rPr>
                <w:rFonts w:ascii="標楷體" w:eastAsia="標楷體" w:hAnsi="標楷體"/>
                <w:sz w:val="26"/>
                <w:szCs w:val="26"/>
              </w:rPr>
            </w:pPr>
          </w:p>
        </w:tc>
        <w:tc>
          <w:tcPr>
            <w:tcW w:w="839" w:type="dxa"/>
            <w:tcBorders>
              <w:top w:val="single" w:sz="4" w:space="0" w:color="000000"/>
              <w:left w:val="single" w:sz="4" w:space="0" w:color="auto"/>
              <w:bottom w:val="single" w:sz="4" w:space="0" w:color="000000"/>
              <w:right w:val="single" w:sz="4" w:space="0" w:color="000000"/>
            </w:tcBorders>
          </w:tcPr>
          <w:p w:rsidR="00006E41" w:rsidRPr="00464DE4" w:rsidRDefault="00006E41" w:rsidP="00956E2F">
            <w:pPr>
              <w:widowControl/>
              <w:spacing w:line="400" w:lineRule="auto"/>
              <w:rPr>
                <w:rFonts w:ascii="標楷體" w:eastAsia="標楷體" w:hAnsi="標楷體"/>
                <w:sz w:val="26"/>
                <w:szCs w:val="26"/>
              </w:rPr>
            </w:pPr>
          </w:p>
        </w:tc>
      </w:tr>
      <w:tr w:rsidR="00006E41" w:rsidRPr="00464DE4" w:rsidTr="00956E2F">
        <w:trPr>
          <w:trHeight w:val="679"/>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r w:rsidRPr="00464DE4">
              <w:rPr>
                <w:rFonts w:ascii="標楷體" w:eastAsia="標楷體" w:hAnsi="標楷體" w:cs="新細明體" w:hint="eastAsia"/>
                <w:sz w:val="26"/>
                <w:szCs w:val="26"/>
              </w:rPr>
              <w:t>總分</w:t>
            </w:r>
            <w:r w:rsidRPr="00464DE4">
              <w:rPr>
                <w:rFonts w:ascii="標楷體" w:eastAsia="標楷體" w:hAnsi="標楷體" w:cs="Gungsuh"/>
                <w:sz w:val="26"/>
                <w:szCs w:val="26"/>
              </w:rPr>
              <w:t>/</w:t>
            </w:r>
            <w:r w:rsidRPr="00464DE4">
              <w:rPr>
                <w:rFonts w:ascii="標楷體" w:eastAsia="標楷體" w:hAnsi="標楷體" w:cs="新細明體" w:hint="eastAsia"/>
                <w:sz w:val="26"/>
                <w:szCs w:val="26"/>
              </w:rPr>
              <w:t>平均</w:t>
            </w:r>
          </w:p>
        </w:tc>
        <w:tc>
          <w:tcPr>
            <w:tcW w:w="2089" w:type="dxa"/>
            <w:gridSpan w:val="3"/>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r w:rsidRPr="00464DE4">
              <w:rPr>
                <w:rFonts w:ascii="標楷體" w:eastAsia="標楷體" w:hAnsi="標楷體"/>
                <w:sz w:val="26"/>
                <w:szCs w:val="26"/>
              </w:rPr>
              <w:t>/</w:t>
            </w:r>
          </w:p>
        </w:tc>
        <w:tc>
          <w:tcPr>
            <w:tcW w:w="2089" w:type="dxa"/>
            <w:gridSpan w:val="4"/>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r w:rsidRPr="00464DE4">
              <w:rPr>
                <w:rFonts w:ascii="標楷體" w:eastAsia="標楷體" w:hAnsi="標楷體"/>
                <w:sz w:val="26"/>
                <w:szCs w:val="26"/>
              </w:rPr>
              <w:t>/</w:t>
            </w:r>
          </w:p>
        </w:tc>
        <w:tc>
          <w:tcPr>
            <w:tcW w:w="2090" w:type="dxa"/>
            <w:gridSpan w:val="3"/>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60" w:lineRule="exact"/>
              <w:jc w:val="center"/>
              <w:rPr>
                <w:rFonts w:ascii="標楷體" w:eastAsia="標楷體" w:hAnsi="標楷體"/>
                <w:sz w:val="26"/>
                <w:szCs w:val="26"/>
              </w:rPr>
            </w:pPr>
            <w:r w:rsidRPr="00464DE4">
              <w:rPr>
                <w:rFonts w:ascii="標楷體" w:eastAsia="標楷體" w:hAnsi="標楷體"/>
                <w:sz w:val="26"/>
                <w:szCs w:val="26"/>
              </w:rPr>
              <w:t>/</w:t>
            </w:r>
          </w:p>
        </w:tc>
        <w:tc>
          <w:tcPr>
            <w:tcW w:w="2092" w:type="dxa"/>
            <w:gridSpan w:val="3"/>
            <w:tcBorders>
              <w:top w:val="single" w:sz="4" w:space="0" w:color="000000"/>
              <w:left w:val="single" w:sz="4" w:space="0" w:color="auto"/>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r>
              <w:rPr>
                <w:rFonts w:ascii="標楷體" w:eastAsia="標楷體" w:hAnsi="標楷體" w:hint="eastAsia"/>
                <w:sz w:val="26"/>
                <w:szCs w:val="26"/>
              </w:rPr>
              <w:t>/</w:t>
            </w:r>
          </w:p>
        </w:tc>
      </w:tr>
      <w:tr w:rsidR="00006E41" w:rsidRPr="00464DE4" w:rsidTr="00956E2F">
        <w:trPr>
          <w:trHeight w:val="760"/>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ind w:leftChars="-50" w:left="-120" w:rightChars="-47" w:right="-113"/>
              <w:jc w:val="center"/>
              <w:rPr>
                <w:rFonts w:ascii="標楷體" w:eastAsia="標楷體" w:hAnsi="標楷體"/>
                <w:sz w:val="26"/>
                <w:szCs w:val="26"/>
              </w:rPr>
            </w:pPr>
            <w:r w:rsidRPr="00464DE4">
              <w:rPr>
                <w:rFonts w:ascii="標楷體" w:eastAsia="標楷體" w:hAnsi="標楷體" w:cs="新細明體" w:hint="eastAsia"/>
                <w:sz w:val="26"/>
                <w:szCs w:val="26"/>
              </w:rPr>
              <w:t>是否合格</w:t>
            </w:r>
          </w:p>
        </w:tc>
        <w:tc>
          <w:tcPr>
            <w:tcW w:w="2089" w:type="dxa"/>
            <w:gridSpan w:val="3"/>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ind w:leftChars="-46" w:left="-1" w:rightChars="-45" w:right="-108" w:hangingChars="42" w:hanging="109"/>
              <w:jc w:val="center"/>
              <w:rPr>
                <w:rFonts w:ascii="標楷體" w:eastAsia="標楷體" w:hAnsi="標楷體"/>
                <w:sz w:val="26"/>
                <w:szCs w:val="26"/>
              </w:rPr>
            </w:pPr>
            <w:r w:rsidRPr="00464DE4">
              <w:rPr>
                <w:rFonts w:ascii="標楷體" w:eastAsia="標楷體" w:hAnsi="標楷體" w:cs="Gungsuh"/>
                <w:sz w:val="26"/>
                <w:szCs w:val="26"/>
              </w:rPr>
              <w:t>□</w:t>
            </w:r>
            <w:r w:rsidRPr="00464DE4">
              <w:rPr>
                <w:rFonts w:ascii="標楷體" w:eastAsia="標楷體" w:hAnsi="標楷體" w:cs="新細明體" w:hint="eastAsia"/>
                <w:sz w:val="26"/>
                <w:szCs w:val="26"/>
              </w:rPr>
              <w:t>合格</w:t>
            </w:r>
            <w:r w:rsidRPr="00464DE4">
              <w:rPr>
                <w:rFonts w:ascii="標楷體" w:eastAsia="標楷體" w:hAnsi="標楷體" w:cs="Gungsuh"/>
                <w:sz w:val="26"/>
                <w:szCs w:val="26"/>
              </w:rPr>
              <w:t xml:space="preserve"> □</w:t>
            </w:r>
            <w:r w:rsidRPr="00464DE4">
              <w:rPr>
                <w:rFonts w:ascii="標楷體" w:eastAsia="標楷體" w:hAnsi="標楷體" w:cs="新細明體" w:hint="eastAsia"/>
                <w:sz w:val="26"/>
                <w:szCs w:val="26"/>
              </w:rPr>
              <w:t>不合格</w:t>
            </w:r>
          </w:p>
        </w:tc>
        <w:tc>
          <w:tcPr>
            <w:tcW w:w="2089" w:type="dxa"/>
            <w:gridSpan w:val="4"/>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ind w:leftChars="-41" w:left="1" w:rightChars="-43" w:right="-103" w:hangingChars="38" w:hanging="99"/>
              <w:jc w:val="center"/>
              <w:rPr>
                <w:rFonts w:ascii="標楷體" w:eastAsia="標楷體" w:hAnsi="標楷體"/>
                <w:sz w:val="26"/>
                <w:szCs w:val="26"/>
              </w:rPr>
            </w:pPr>
            <w:r w:rsidRPr="00464DE4">
              <w:rPr>
                <w:rFonts w:ascii="標楷體" w:eastAsia="標楷體" w:hAnsi="標楷體" w:cs="Gungsuh"/>
                <w:sz w:val="26"/>
                <w:szCs w:val="26"/>
              </w:rPr>
              <w:t>□</w:t>
            </w:r>
            <w:r w:rsidRPr="00464DE4">
              <w:rPr>
                <w:rFonts w:ascii="標楷體" w:eastAsia="標楷體" w:hAnsi="標楷體" w:cs="新細明體" w:hint="eastAsia"/>
                <w:sz w:val="26"/>
                <w:szCs w:val="26"/>
              </w:rPr>
              <w:t>合格</w:t>
            </w:r>
            <w:r w:rsidRPr="00464DE4">
              <w:rPr>
                <w:rFonts w:ascii="標楷體" w:eastAsia="標楷體" w:hAnsi="標楷體" w:cs="Gungsuh"/>
                <w:sz w:val="26"/>
                <w:szCs w:val="26"/>
              </w:rPr>
              <w:t xml:space="preserve"> □</w:t>
            </w:r>
            <w:r w:rsidRPr="00464DE4">
              <w:rPr>
                <w:rFonts w:ascii="標楷體" w:eastAsia="標楷體" w:hAnsi="標楷體" w:cs="新細明體" w:hint="eastAsia"/>
                <w:sz w:val="26"/>
                <w:szCs w:val="26"/>
              </w:rPr>
              <w:t>不合格</w:t>
            </w:r>
          </w:p>
        </w:tc>
        <w:tc>
          <w:tcPr>
            <w:tcW w:w="2090" w:type="dxa"/>
            <w:gridSpan w:val="3"/>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60" w:lineRule="exact"/>
              <w:ind w:leftChars="-43" w:left="1" w:rightChars="-45" w:right="-108" w:hangingChars="40" w:hanging="104"/>
              <w:jc w:val="center"/>
              <w:rPr>
                <w:rFonts w:ascii="標楷體" w:eastAsia="標楷體" w:hAnsi="標楷體"/>
                <w:sz w:val="26"/>
                <w:szCs w:val="26"/>
              </w:rPr>
            </w:pPr>
            <w:r w:rsidRPr="00464DE4">
              <w:rPr>
                <w:rFonts w:ascii="標楷體" w:eastAsia="標楷體" w:hAnsi="標楷體" w:cs="Gungsuh"/>
                <w:sz w:val="26"/>
                <w:szCs w:val="26"/>
              </w:rPr>
              <w:t>□</w:t>
            </w:r>
            <w:r w:rsidRPr="00464DE4">
              <w:rPr>
                <w:rFonts w:ascii="標楷體" w:eastAsia="標楷體" w:hAnsi="標楷體" w:cs="新細明體" w:hint="eastAsia"/>
                <w:sz w:val="26"/>
                <w:szCs w:val="26"/>
              </w:rPr>
              <w:t>合格</w:t>
            </w:r>
            <w:r w:rsidRPr="00464DE4">
              <w:rPr>
                <w:rFonts w:ascii="標楷體" w:eastAsia="標楷體" w:hAnsi="標楷體" w:cs="Gungsuh"/>
                <w:sz w:val="26"/>
                <w:szCs w:val="26"/>
              </w:rPr>
              <w:t xml:space="preserve"> □</w:t>
            </w:r>
            <w:r w:rsidRPr="00464DE4">
              <w:rPr>
                <w:rFonts w:ascii="標楷體" w:eastAsia="標楷體" w:hAnsi="標楷體" w:cs="新細明體" w:hint="eastAsia"/>
                <w:sz w:val="26"/>
                <w:szCs w:val="26"/>
              </w:rPr>
              <w:t>不合格</w:t>
            </w:r>
          </w:p>
        </w:tc>
        <w:tc>
          <w:tcPr>
            <w:tcW w:w="2092" w:type="dxa"/>
            <w:gridSpan w:val="3"/>
            <w:tcBorders>
              <w:top w:val="single" w:sz="4" w:space="0" w:color="000000"/>
              <w:left w:val="single" w:sz="4" w:space="0" w:color="auto"/>
              <w:bottom w:val="single" w:sz="4" w:space="0" w:color="000000"/>
              <w:right w:val="single" w:sz="4" w:space="0" w:color="000000"/>
            </w:tcBorders>
            <w:vAlign w:val="center"/>
          </w:tcPr>
          <w:p w:rsidR="00006E41" w:rsidRPr="00464DE4" w:rsidRDefault="00006E41" w:rsidP="00956E2F">
            <w:pPr>
              <w:widowControl/>
              <w:spacing w:line="360" w:lineRule="exact"/>
              <w:ind w:leftChars="-47" w:left="-1" w:rightChars="-43" w:right="-103" w:hangingChars="43" w:hanging="112"/>
              <w:jc w:val="center"/>
              <w:rPr>
                <w:rFonts w:ascii="標楷體" w:eastAsia="標楷體" w:hAnsi="標楷體"/>
                <w:sz w:val="26"/>
                <w:szCs w:val="26"/>
              </w:rPr>
            </w:pPr>
            <w:r w:rsidRPr="00E85548">
              <w:rPr>
                <w:rFonts w:ascii="標楷體" w:eastAsia="標楷體" w:hAnsi="標楷體" w:hint="eastAsia"/>
                <w:sz w:val="26"/>
                <w:szCs w:val="26"/>
              </w:rPr>
              <w:t>□合格 □不合格</w:t>
            </w:r>
          </w:p>
        </w:tc>
      </w:tr>
      <w:tr w:rsidR="00006E41" w:rsidRPr="00464DE4" w:rsidTr="00956E2F">
        <w:trPr>
          <w:trHeight w:val="588"/>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r w:rsidRPr="00464DE4">
              <w:rPr>
                <w:rFonts w:ascii="標楷體" w:eastAsia="標楷體" w:hAnsi="標楷體" w:cs="新細明體" w:hint="eastAsia"/>
                <w:sz w:val="26"/>
                <w:szCs w:val="26"/>
              </w:rPr>
              <w:t>序位和</w:t>
            </w:r>
          </w:p>
        </w:tc>
        <w:tc>
          <w:tcPr>
            <w:tcW w:w="2089" w:type="dxa"/>
            <w:gridSpan w:val="3"/>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89" w:type="dxa"/>
            <w:gridSpan w:val="4"/>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0" w:type="dxa"/>
            <w:gridSpan w:val="3"/>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2" w:type="dxa"/>
            <w:gridSpan w:val="3"/>
            <w:tcBorders>
              <w:top w:val="single" w:sz="4" w:space="0" w:color="000000"/>
              <w:left w:val="single" w:sz="4" w:space="0" w:color="auto"/>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r>
      <w:tr w:rsidR="00006E41" w:rsidRPr="00464DE4" w:rsidTr="00956E2F">
        <w:trPr>
          <w:trHeight w:val="555"/>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38167B" w:rsidRDefault="00006E41" w:rsidP="00956E2F">
            <w:pPr>
              <w:widowControl/>
              <w:spacing w:line="360" w:lineRule="exact"/>
              <w:jc w:val="center"/>
              <w:rPr>
                <w:rFonts w:ascii="標楷體" w:eastAsia="標楷體" w:hAnsi="標楷體"/>
                <w:sz w:val="26"/>
                <w:szCs w:val="26"/>
              </w:rPr>
            </w:pPr>
            <w:r w:rsidRPr="0038167B">
              <w:rPr>
                <w:rFonts w:ascii="標楷體" w:eastAsia="標楷體" w:hAnsi="標楷體" w:cs="新細明體" w:hint="eastAsia"/>
                <w:sz w:val="26"/>
                <w:szCs w:val="26"/>
              </w:rPr>
              <w:t>序位名次</w:t>
            </w:r>
          </w:p>
        </w:tc>
        <w:tc>
          <w:tcPr>
            <w:tcW w:w="2089" w:type="dxa"/>
            <w:gridSpan w:val="3"/>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89" w:type="dxa"/>
            <w:gridSpan w:val="4"/>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0" w:type="dxa"/>
            <w:gridSpan w:val="3"/>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2" w:type="dxa"/>
            <w:gridSpan w:val="3"/>
            <w:tcBorders>
              <w:top w:val="single" w:sz="4" w:space="0" w:color="000000"/>
              <w:left w:val="single" w:sz="4" w:space="0" w:color="auto"/>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r>
      <w:tr w:rsidR="00006E41" w:rsidRPr="00464DE4" w:rsidTr="00956E2F">
        <w:trPr>
          <w:trHeight w:val="549"/>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ind w:leftChars="-50" w:rightChars="-47" w:right="-113" w:hangingChars="46" w:hanging="120"/>
              <w:jc w:val="center"/>
              <w:rPr>
                <w:rFonts w:ascii="標楷體" w:eastAsia="標楷體" w:hAnsi="標楷體" w:cs="新細明體"/>
                <w:sz w:val="26"/>
                <w:szCs w:val="26"/>
              </w:rPr>
            </w:pPr>
            <w:r w:rsidRPr="00464DE4">
              <w:rPr>
                <w:rFonts w:ascii="標楷體" w:eastAsia="標楷體" w:hAnsi="標楷體" w:cs="新細明體" w:hint="eastAsia"/>
                <w:sz w:val="26"/>
                <w:szCs w:val="26"/>
              </w:rPr>
              <w:t>廠商投標值</w:t>
            </w:r>
          </w:p>
        </w:tc>
        <w:tc>
          <w:tcPr>
            <w:tcW w:w="2089" w:type="dxa"/>
            <w:gridSpan w:val="3"/>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89" w:type="dxa"/>
            <w:gridSpan w:val="4"/>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0" w:type="dxa"/>
            <w:gridSpan w:val="3"/>
            <w:tcBorders>
              <w:top w:val="single" w:sz="4" w:space="0" w:color="000000"/>
              <w:left w:val="single" w:sz="4" w:space="0" w:color="000000"/>
              <w:bottom w:val="single" w:sz="4" w:space="0" w:color="000000"/>
              <w:right w:val="single" w:sz="4" w:space="0" w:color="auto"/>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c>
          <w:tcPr>
            <w:tcW w:w="2092" w:type="dxa"/>
            <w:gridSpan w:val="3"/>
            <w:tcBorders>
              <w:top w:val="single" w:sz="4" w:space="0" w:color="000000"/>
              <w:left w:val="single" w:sz="4" w:space="0" w:color="auto"/>
              <w:bottom w:val="single" w:sz="4" w:space="0" w:color="000000"/>
              <w:right w:val="single" w:sz="4" w:space="0" w:color="000000"/>
            </w:tcBorders>
            <w:vAlign w:val="center"/>
          </w:tcPr>
          <w:p w:rsidR="00006E41" w:rsidRPr="00464DE4" w:rsidRDefault="00006E41" w:rsidP="00956E2F">
            <w:pPr>
              <w:widowControl/>
              <w:spacing w:line="360" w:lineRule="exact"/>
              <w:jc w:val="center"/>
              <w:rPr>
                <w:rFonts w:ascii="標楷體" w:eastAsia="標楷體" w:hAnsi="標楷體"/>
                <w:sz w:val="26"/>
                <w:szCs w:val="26"/>
              </w:rPr>
            </w:pPr>
          </w:p>
        </w:tc>
      </w:tr>
      <w:tr w:rsidR="00006E41" w:rsidRPr="00464DE4" w:rsidTr="00956E2F">
        <w:trPr>
          <w:trHeight w:val="549"/>
          <w:jc w:val="center"/>
        </w:trPr>
        <w:tc>
          <w:tcPr>
            <w:tcW w:w="1388" w:type="dxa"/>
            <w:gridSpan w:val="2"/>
            <w:tcBorders>
              <w:top w:val="single" w:sz="4" w:space="0" w:color="000000"/>
              <w:left w:val="single" w:sz="4" w:space="0" w:color="000000"/>
              <w:bottom w:val="single" w:sz="4" w:space="0" w:color="000000"/>
              <w:right w:val="single" w:sz="4" w:space="0" w:color="000000"/>
            </w:tcBorders>
            <w:vAlign w:val="center"/>
          </w:tcPr>
          <w:p w:rsidR="00006E41" w:rsidRPr="00464DE4" w:rsidRDefault="00006E41" w:rsidP="00956E2F">
            <w:pPr>
              <w:widowControl/>
              <w:spacing w:line="400" w:lineRule="auto"/>
              <w:jc w:val="center"/>
              <w:rPr>
                <w:rFonts w:ascii="標楷體" w:eastAsia="標楷體" w:hAnsi="標楷體"/>
                <w:sz w:val="26"/>
                <w:szCs w:val="26"/>
              </w:rPr>
            </w:pPr>
            <w:r w:rsidRPr="00464DE4">
              <w:rPr>
                <w:rFonts w:ascii="標楷體" w:eastAsia="標楷體" w:hAnsi="標楷體" w:cs="新細明體" w:hint="eastAsia"/>
                <w:sz w:val="28"/>
                <w:szCs w:val="28"/>
              </w:rPr>
              <w:t>其他記事</w:t>
            </w:r>
          </w:p>
        </w:tc>
        <w:tc>
          <w:tcPr>
            <w:tcW w:w="8360" w:type="dxa"/>
            <w:gridSpan w:val="13"/>
            <w:tcBorders>
              <w:top w:val="single" w:sz="4" w:space="0" w:color="000000"/>
              <w:left w:val="single" w:sz="4" w:space="0" w:color="000000"/>
              <w:bottom w:val="single" w:sz="4" w:space="0" w:color="000000"/>
              <w:right w:val="single" w:sz="4" w:space="0" w:color="000000"/>
            </w:tcBorders>
          </w:tcPr>
          <w:p w:rsidR="00006E41" w:rsidRPr="0038167B" w:rsidRDefault="00006E41" w:rsidP="00006E41">
            <w:pPr>
              <w:numPr>
                <w:ilvl w:val="0"/>
                <w:numId w:val="39"/>
              </w:numPr>
              <w:pBdr>
                <w:top w:val="nil"/>
                <w:left w:val="nil"/>
                <w:bottom w:val="nil"/>
                <w:right w:val="nil"/>
                <w:between w:val="nil"/>
              </w:pBdr>
              <w:tabs>
                <w:tab w:val="left" w:pos="594"/>
              </w:tabs>
              <w:spacing w:line="320" w:lineRule="exact"/>
              <w:ind w:left="284" w:hanging="284"/>
              <w:rPr>
                <w:rFonts w:ascii="標楷體" w:eastAsia="標楷體" w:hAnsi="標楷體"/>
                <w:color w:val="000000"/>
                <w:sz w:val="26"/>
                <w:szCs w:val="26"/>
              </w:rPr>
            </w:pPr>
            <w:r w:rsidRPr="0038167B">
              <w:rPr>
                <w:rFonts w:ascii="標楷體" w:eastAsia="標楷體" w:hAnsi="標楷體" w:cs="新細明體" w:hint="eastAsia"/>
                <w:color w:val="000000"/>
                <w:sz w:val="26"/>
                <w:szCs w:val="26"/>
              </w:rPr>
              <w:t>評選委員是否先經逐項討論後，再予評分：</w:t>
            </w:r>
          </w:p>
          <w:p w:rsidR="00006E41" w:rsidRPr="0038167B" w:rsidRDefault="00006E41" w:rsidP="00006E41">
            <w:pPr>
              <w:numPr>
                <w:ilvl w:val="0"/>
                <w:numId w:val="39"/>
              </w:numPr>
              <w:pBdr>
                <w:top w:val="nil"/>
                <w:left w:val="nil"/>
                <w:bottom w:val="nil"/>
                <w:right w:val="nil"/>
                <w:between w:val="nil"/>
              </w:pBdr>
              <w:tabs>
                <w:tab w:val="left" w:pos="594"/>
              </w:tabs>
              <w:spacing w:line="320" w:lineRule="exact"/>
              <w:ind w:left="284" w:hanging="284"/>
              <w:rPr>
                <w:rFonts w:ascii="標楷體" w:eastAsia="標楷體" w:hAnsi="標楷體"/>
                <w:color w:val="000000"/>
                <w:sz w:val="26"/>
                <w:szCs w:val="26"/>
              </w:rPr>
            </w:pPr>
            <w:r w:rsidRPr="0038167B">
              <w:rPr>
                <w:rFonts w:ascii="標楷體" w:eastAsia="標楷體" w:hAnsi="標楷體" w:cs="新細明體" w:hint="eastAsia"/>
                <w:color w:val="000000"/>
                <w:sz w:val="26"/>
                <w:szCs w:val="26"/>
              </w:rPr>
              <w:t>不同委員評選結果有無明顯差異情形（如有，其情形及處置）</w:t>
            </w:r>
          </w:p>
          <w:p w:rsidR="00006E41" w:rsidRPr="0038167B" w:rsidRDefault="00006E41" w:rsidP="00006E41">
            <w:pPr>
              <w:numPr>
                <w:ilvl w:val="0"/>
                <w:numId w:val="39"/>
              </w:numPr>
              <w:pBdr>
                <w:top w:val="nil"/>
                <w:left w:val="nil"/>
                <w:bottom w:val="nil"/>
                <w:right w:val="nil"/>
                <w:between w:val="nil"/>
              </w:pBdr>
              <w:tabs>
                <w:tab w:val="left" w:pos="594"/>
              </w:tabs>
              <w:spacing w:line="320" w:lineRule="exact"/>
              <w:ind w:left="284" w:hanging="284"/>
              <w:rPr>
                <w:rFonts w:ascii="標楷體" w:eastAsia="標楷體" w:hAnsi="標楷體"/>
                <w:color w:val="000000"/>
                <w:sz w:val="26"/>
                <w:szCs w:val="26"/>
              </w:rPr>
            </w:pPr>
            <w:r w:rsidRPr="0038167B">
              <w:rPr>
                <w:rFonts w:ascii="標楷體" w:eastAsia="標楷體" w:hAnsi="標楷體" w:cs="新細明體" w:hint="eastAsia"/>
                <w:color w:val="000000"/>
                <w:sz w:val="26"/>
                <w:szCs w:val="26"/>
              </w:rPr>
              <w:t>評分後若投標廠商之總平均得分未達合格分數</w:t>
            </w:r>
            <w:r w:rsidRPr="0038167B">
              <w:rPr>
                <w:rFonts w:ascii="標楷體" w:eastAsia="標楷體" w:hAnsi="標楷體"/>
                <w:color w:val="000000"/>
                <w:sz w:val="26"/>
                <w:szCs w:val="26"/>
                <w:u w:val="single"/>
              </w:rPr>
              <w:t xml:space="preserve"> 80 </w:t>
            </w:r>
            <w:r w:rsidRPr="0038167B">
              <w:rPr>
                <w:rFonts w:ascii="標楷體" w:eastAsia="標楷體" w:hAnsi="標楷體" w:cs="新細明體" w:hint="eastAsia"/>
                <w:color w:val="000000"/>
                <w:sz w:val="26"/>
                <w:szCs w:val="26"/>
              </w:rPr>
              <w:t>分，不列入優勝廠商，不予排序。</w:t>
            </w:r>
          </w:p>
          <w:p w:rsidR="00006E41" w:rsidRPr="00464DE4" w:rsidRDefault="00006E41" w:rsidP="00006E41">
            <w:pPr>
              <w:numPr>
                <w:ilvl w:val="0"/>
                <w:numId w:val="39"/>
              </w:numPr>
              <w:pBdr>
                <w:top w:val="nil"/>
                <w:left w:val="nil"/>
                <w:bottom w:val="nil"/>
                <w:right w:val="nil"/>
                <w:between w:val="nil"/>
              </w:pBdr>
              <w:tabs>
                <w:tab w:val="left" w:pos="594"/>
              </w:tabs>
              <w:spacing w:line="320" w:lineRule="exact"/>
              <w:ind w:left="284" w:hanging="284"/>
              <w:rPr>
                <w:rFonts w:ascii="標楷體" w:eastAsia="標楷體" w:hAnsi="標楷體"/>
                <w:color w:val="000000"/>
                <w:sz w:val="28"/>
                <w:szCs w:val="28"/>
              </w:rPr>
            </w:pPr>
            <w:r w:rsidRPr="0038167B">
              <w:rPr>
                <w:rFonts w:ascii="標楷體" w:eastAsia="標楷體" w:hAnsi="標楷體" w:cs="新細明體" w:hint="eastAsia"/>
                <w:color w:val="000000"/>
                <w:sz w:val="26"/>
                <w:szCs w:val="26"/>
              </w:rPr>
              <w:t>總計算各廠商之序位，序位合計最低者為優勝序位第</w:t>
            </w:r>
            <w:r w:rsidRPr="0038167B">
              <w:rPr>
                <w:rFonts w:ascii="標楷體" w:eastAsia="標楷體" w:hAnsi="標楷體" w:cs="Gungsuh"/>
                <w:color w:val="000000"/>
                <w:sz w:val="26"/>
                <w:szCs w:val="26"/>
              </w:rPr>
              <w:t xml:space="preserve"> 1</w:t>
            </w:r>
            <w:r w:rsidRPr="0038167B">
              <w:rPr>
                <w:rFonts w:ascii="標楷體" w:eastAsia="標楷體" w:hAnsi="標楷體" w:cs="新細明體" w:hint="eastAsia"/>
                <w:color w:val="000000"/>
                <w:sz w:val="26"/>
                <w:szCs w:val="26"/>
              </w:rPr>
              <w:t>，且經評選委員會過半數決定者為最優勝廠商，始能取得最優先議約資格。</w:t>
            </w:r>
          </w:p>
        </w:tc>
      </w:tr>
      <w:tr w:rsidR="00006E41" w:rsidRPr="00464DE4" w:rsidTr="00956E2F">
        <w:trPr>
          <w:trHeight w:val="453"/>
          <w:jc w:val="center"/>
        </w:trPr>
        <w:tc>
          <w:tcPr>
            <w:tcW w:w="1032" w:type="dxa"/>
            <w:vMerge w:val="restart"/>
            <w:tcBorders>
              <w:top w:val="single" w:sz="4" w:space="0" w:color="000000"/>
              <w:left w:val="single" w:sz="4" w:space="0" w:color="000000"/>
              <w:right w:val="single" w:sz="4" w:space="0" w:color="auto"/>
            </w:tcBorders>
            <w:vAlign w:val="center"/>
          </w:tcPr>
          <w:p w:rsidR="00006E41" w:rsidRPr="0038167B" w:rsidRDefault="00006E41" w:rsidP="00956E2F">
            <w:pPr>
              <w:widowControl/>
              <w:spacing w:line="280" w:lineRule="exact"/>
              <w:jc w:val="center"/>
              <w:rPr>
                <w:rFonts w:ascii="標楷體" w:eastAsia="標楷體" w:hAnsi="標楷體" w:cs="新細明體"/>
                <w:sz w:val="26"/>
                <w:szCs w:val="26"/>
              </w:rPr>
            </w:pPr>
            <w:r w:rsidRPr="0038167B">
              <w:rPr>
                <w:rFonts w:ascii="標楷體" w:eastAsia="標楷體" w:hAnsi="標楷體" w:cs="新細明體" w:hint="eastAsia"/>
                <w:sz w:val="26"/>
                <w:szCs w:val="26"/>
              </w:rPr>
              <w:t>全部評審委員</w:t>
            </w:r>
          </w:p>
        </w:tc>
        <w:tc>
          <w:tcPr>
            <w:tcW w:w="1373" w:type="dxa"/>
            <w:gridSpan w:val="2"/>
            <w:tcBorders>
              <w:top w:val="single" w:sz="4" w:space="0" w:color="000000"/>
              <w:left w:val="single" w:sz="4" w:space="0" w:color="auto"/>
              <w:bottom w:val="single" w:sz="4" w:space="0" w:color="auto"/>
              <w:right w:val="single" w:sz="4" w:space="0" w:color="auto"/>
            </w:tcBorders>
            <w:vAlign w:val="center"/>
          </w:tcPr>
          <w:p w:rsidR="00006E41" w:rsidRPr="0038167B" w:rsidRDefault="00006E41" w:rsidP="00956E2F">
            <w:pPr>
              <w:jc w:val="center"/>
              <w:rPr>
                <w:rFonts w:ascii="標楷體" w:eastAsia="標楷體" w:hAnsi="標楷體"/>
                <w:sz w:val="26"/>
                <w:szCs w:val="26"/>
              </w:rPr>
            </w:pPr>
            <w:r w:rsidRPr="0038167B">
              <w:rPr>
                <w:rFonts w:ascii="標楷體" w:eastAsia="標楷體" w:hAnsi="標楷體" w:hint="eastAsia"/>
                <w:sz w:val="26"/>
                <w:szCs w:val="26"/>
              </w:rPr>
              <w:t>姓名</w:t>
            </w:r>
          </w:p>
        </w:tc>
        <w:tc>
          <w:tcPr>
            <w:tcW w:w="1355" w:type="dxa"/>
            <w:gridSpan w:val="3"/>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3"/>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000000"/>
            </w:tcBorders>
            <w:vAlign w:val="center"/>
          </w:tcPr>
          <w:p w:rsidR="00006E41" w:rsidRPr="0038167B" w:rsidRDefault="00006E41" w:rsidP="00956E2F">
            <w:pPr>
              <w:jc w:val="center"/>
              <w:rPr>
                <w:rFonts w:ascii="標楷體" w:eastAsia="標楷體" w:hAnsi="標楷體"/>
                <w:sz w:val="26"/>
                <w:szCs w:val="26"/>
              </w:rPr>
            </w:pPr>
          </w:p>
        </w:tc>
      </w:tr>
      <w:tr w:rsidR="00006E41" w:rsidRPr="00464DE4" w:rsidTr="00956E2F">
        <w:trPr>
          <w:trHeight w:val="503"/>
          <w:jc w:val="center"/>
        </w:trPr>
        <w:tc>
          <w:tcPr>
            <w:tcW w:w="1032" w:type="dxa"/>
            <w:vMerge/>
            <w:tcBorders>
              <w:left w:val="single" w:sz="4" w:space="0" w:color="000000"/>
              <w:right w:val="single" w:sz="4" w:space="0" w:color="auto"/>
            </w:tcBorders>
          </w:tcPr>
          <w:p w:rsidR="00006E41" w:rsidRPr="0038167B" w:rsidRDefault="00006E41" w:rsidP="00956E2F">
            <w:pPr>
              <w:widowControl/>
              <w:spacing w:line="280" w:lineRule="exact"/>
              <w:rPr>
                <w:rFonts w:ascii="標楷體" w:eastAsia="標楷體" w:hAnsi="標楷體" w:cs="新細明體"/>
              </w:rPr>
            </w:pPr>
          </w:p>
        </w:tc>
        <w:tc>
          <w:tcPr>
            <w:tcW w:w="1373" w:type="dxa"/>
            <w:gridSpan w:val="2"/>
            <w:tcBorders>
              <w:top w:val="single" w:sz="4" w:space="0" w:color="auto"/>
              <w:left w:val="single" w:sz="4" w:space="0" w:color="auto"/>
              <w:bottom w:val="single" w:sz="4" w:space="0" w:color="auto"/>
              <w:right w:val="single" w:sz="4" w:space="0" w:color="auto"/>
            </w:tcBorders>
            <w:vAlign w:val="center"/>
          </w:tcPr>
          <w:p w:rsidR="00006E41" w:rsidRPr="0038167B" w:rsidRDefault="00006E41" w:rsidP="00956E2F">
            <w:pPr>
              <w:jc w:val="center"/>
              <w:rPr>
                <w:rFonts w:ascii="標楷體" w:eastAsia="標楷體" w:hAnsi="標楷體"/>
                <w:sz w:val="26"/>
                <w:szCs w:val="26"/>
              </w:rPr>
            </w:pPr>
            <w:r w:rsidRPr="0038167B">
              <w:rPr>
                <w:rFonts w:ascii="標楷體" w:eastAsia="標楷體" w:hAnsi="標楷體" w:hint="eastAsia"/>
                <w:sz w:val="26"/>
                <w:szCs w:val="26"/>
              </w:rPr>
              <w:t>職</w:t>
            </w:r>
            <w:r>
              <w:rPr>
                <w:rFonts w:ascii="標楷體" w:eastAsia="標楷體" w:hAnsi="標楷體" w:hint="eastAsia"/>
                <w:sz w:val="26"/>
                <w:szCs w:val="26"/>
              </w:rPr>
              <w:t>稱</w:t>
            </w:r>
          </w:p>
        </w:tc>
        <w:tc>
          <w:tcPr>
            <w:tcW w:w="1355" w:type="dxa"/>
            <w:gridSpan w:val="3"/>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3"/>
            <w:tcBorders>
              <w:top w:val="single" w:sz="4" w:space="0" w:color="000000"/>
              <w:left w:val="single" w:sz="4" w:space="0" w:color="auto"/>
              <w:bottom w:val="single" w:sz="4" w:space="0" w:color="000000"/>
              <w:right w:val="single" w:sz="4" w:space="0" w:color="auto"/>
            </w:tcBorders>
            <w:vAlign w:val="center"/>
          </w:tcPr>
          <w:p w:rsidR="00006E41" w:rsidRPr="0038167B" w:rsidRDefault="00006E41" w:rsidP="00956E2F">
            <w:pPr>
              <w:jc w:val="center"/>
              <w:rPr>
                <w:rFonts w:ascii="標楷體" w:eastAsia="標楷體" w:hAnsi="標楷體"/>
                <w:sz w:val="26"/>
                <w:szCs w:val="26"/>
              </w:rPr>
            </w:pPr>
          </w:p>
        </w:tc>
        <w:tc>
          <w:tcPr>
            <w:tcW w:w="1497" w:type="dxa"/>
            <w:gridSpan w:val="2"/>
            <w:tcBorders>
              <w:top w:val="single" w:sz="4" w:space="0" w:color="000000"/>
              <w:left w:val="single" w:sz="4" w:space="0" w:color="auto"/>
              <w:bottom w:val="single" w:sz="4" w:space="0" w:color="000000"/>
              <w:right w:val="single" w:sz="4" w:space="0" w:color="000000"/>
            </w:tcBorders>
            <w:vAlign w:val="center"/>
          </w:tcPr>
          <w:p w:rsidR="00006E41" w:rsidRPr="0038167B" w:rsidRDefault="00006E41" w:rsidP="00956E2F">
            <w:pPr>
              <w:jc w:val="center"/>
              <w:rPr>
                <w:rFonts w:ascii="標楷體" w:eastAsia="標楷體" w:hAnsi="標楷體"/>
                <w:sz w:val="26"/>
                <w:szCs w:val="26"/>
              </w:rPr>
            </w:pPr>
          </w:p>
        </w:tc>
      </w:tr>
      <w:tr w:rsidR="00006E41" w:rsidRPr="00464DE4" w:rsidTr="00956E2F">
        <w:trPr>
          <w:trHeight w:val="549"/>
          <w:jc w:val="center"/>
        </w:trPr>
        <w:tc>
          <w:tcPr>
            <w:tcW w:w="1032" w:type="dxa"/>
            <w:vMerge/>
            <w:tcBorders>
              <w:left w:val="single" w:sz="4" w:space="0" w:color="000000"/>
              <w:bottom w:val="single" w:sz="4" w:space="0" w:color="000000"/>
              <w:right w:val="single" w:sz="4" w:space="0" w:color="auto"/>
            </w:tcBorders>
          </w:tcPr>
          <w:p w:rsidR="00006E41" w:rsidRPr="0038167B" w:rsidRDefault="00006E41" w:rsidP="00956E2F">
            <w:pPr>
              <w:widowControl/>
              <w:spacing w:line="280" w:lineRule="exact"/>
              <w:rPr>
                <w:rFonts w:ascii="標楷體" w:eastAsia="標楷體" w:hAnsi="標楷體" w:cs="新細明體"/>
              </w:rPr>
            </w:pPr>
          </w:p>
        </w:tc>
        <w:tc>
          <w:tcPr>
            <w:tcW w:w="1373" w:type="dxa"/>
            <w:gridSpan w:val="2"/>
            <w:tcBorders>
              <w:top w:val="single" w:sz="4" w:space="0" w:color="auto"/>
              <w:left w:val="single" w:sz="4" w:space="0" w:color="auto"/>
              <w:bottom w:val="single" w:sz="4" w:space="0" w:color="000000"/>
              <w:right w:val="single" w:sz="4" w:space="0" w:color="auto"/>
            </w:tcBorders>
            <w:vAlign w:val="center"/>
          </w:tcPr>
          <w:p w:rsidR="00006E41" w:rsidRPr="0038167B" w:rsidRDefault="00006E41" w:rsidP="00956E2F">
            <w:pPr>
              <w:ind w:leftChars="-61" w:rightChars="-44" w:right="-106" w:hangingChars="56" w:hanging="146"/>
              <w:jc w:val="center"/>
              <w:rPr>
                <w:rFonts w:ascii="標楷體" w:eastAsia="標楷體" w:hAnsi="標楷體"/>
                <w:sz w:val="26"/>
                <w:szCs w:val="26"/>
              </w:rPr>
            </w:pPr>
            <w:r w:rsidRPr="0038167B">
              <w:rPr>
                <w:rFonts w:ascii="標楷體" w:eastAsia="標楷體" w:hAnsi="標楷體" w:hint="eastAsia"/>
                <w:sz w:val="26"/>
                <w:szCs w:val="26"/>
              </w:rPr>
              <w:t>出席或缺席</w:t>
            </w:r>
          </w:p>
        </w:tc>
        <w:tc>
          <w:tcPr>
            <w:tcW w:w="1355" w:type="dxa"/>
            <w:gridSpan w:val="3"/>
            <w:tcBorders>
              <w:top w:val="single" w:sz="4" w:space="0" w:color="000000"/>
              <w:left w:val="single" w:sz="4" w:space="0" w:color="auto"/>
              <w:bottom w:val="single" w:sz="4" w:space="0" w:color="000000"/>
              <w:right w:val="single" w:sz="4" w:space="0" w:color="auto"/>
            </w:tcBorders>
          </w:tcPr>
          <w:p w:rsidR="00006E41" w:rsidRPr="00422064" w:rsidRDefault="00006E41" w:rsidP="00956E2F"/>
        </w:tc>
        <w:tc>
          <w:tcPr>
            <w:tcW w:w="1497" w:type="dxa"/>
            <w:gridSpan w:val="2"/>
            <w:tcBorders>
              <w:top w:val="single" w:sz="4" w:space="0" w:color="000000"/>
              <w:left w:val="single" w:sz="4" w:space="0" w:color="auto"/>
              <w:bottom w:val="single" w:sz="4" w:space="0" w:color="000000"/>
              <w:right w:val="single" w:sz="4" w:space="0" w:color="auto"/>
            </w:tcBorders>
          </w:tcPr>
          <w:p w:rsidR="00006E41" w:rsidRPr="00422064" w:rsidRDefault="00006E41" w:rsidP="00956E2F"/>
        </w:tc>
        <w:tc>
          <w:tcPr>
            <w:tcW w:w="1497" w:type="dxa"/>
            <w:gridSpan w:val="2"/>
            <w:tcBorders>
              <w:top w:val="single" w:sz="4" w:space="0" w:color="000000"/>
              <w:left w:val="single" w:sz="4" w:space="0" w:color="auto"/>
              <w:bottom w:val="single" w:sz="4" w:space="0" w:color="000000"/>
              <w:right w:val="single" w:sz="4" w:space="0" w:color="auto"/>
            </w:tcBorders>
          </w:tcPr>
          <w:p w:rsidR="00006E41" w:rsidRPr="00422064" w:rsidRDefault="00006E41" w:rsidP="00956E2F"/>
        </w:tc>
        <w:tc>
          <w:tcPr>
            <w:tcW w:w="1497" w:type="dxa"/>
            <w:gridSpan w:val="3"/>
            <w:tcBorders>
              <w:top w:val="single" w:sz="4" w:space="0" w:color="000000"/>
              <w:left w:val="single" w:sz="4" w:space="0" w:color="auto"/>
              <w:bottom w:val="single" w:sz="4" w:space="0" w:color="000000"/>
              <w:right w:val="single" w:sz="4" w:space="0" w:color="auto"/>
            </w:tcBorders>
          </w:tcPr>
          <w:p w:rsidR="00006E41" w:rsidRPr="00422064" w:rsidRDefault="00006E41" w:rsidP="00956E2F"/>
        </w:tc>
        <w:tc>
          <w:tcPr>
            <w:tcW w:w="1497" w:type="dxa"/>
            <w:gridSpan w:val="2"/>
            <w:tcBorders>
              <w:top w:val="single" w:sz="4" w:space="0" w:color="000000"/>
              <w:left w:val="single" w:sz="4" w:space="0" w:color="auto"/>
              <w:bottom w:val="single" w:sz="4" w:space="0" w:color="000000"/>
              <w:right w:val="single" w:sz="4" w:space="0" w:color="000000"/>
            </w:tcBorders>
          </w:tcPr>
          <w:p w:rsidR="00006E41" w:rsidRDefault="00006E41" w:rsidP="00956E2F"/>
        </w:tc>
      </w:tr>
    </w:tbl>
    <w:p w:rsidR="00006E41" w:rsidRPr="00AD10A1" w:rsidRDefault="00006E41" w:rsidP="00006E41">
      <w:pPr>
        <w:ind w:leftChars="-59" w:left="-1" w:hangingChars="44" w:hanging="141"/>
        <w:rPr>
          <w:rFonts w:ascii="標楷體" w:eastAsia="標楷體" w:hAnsi="標楷體"/>
          <w:sz w:val="32"/>
          <w:szCs w:val="32"/>
        </w:rPr>
      </w:pPr>
      <w:r w:rsidRPr="0038167B">
        <w:rPr>
          <w:rFonts w:ascii="標楷體" w:eastAsia="標楷體" w:hAnsi="標楷體" w:hint="eastAsia"/>
          <w:sz w:val="32"/>
          <w:szCs w:val="32"/>
        </w:rPr>
        <w:t>出席委員簽名：</w:t>
      </w:r>
    </w:p>
    <w:p w:rsidR="00AC0D36" w:rsidRPr="00711D96" w:rsidRDefault="00AC0D36" w:rsidP="00AC0D36">
      <w:pPr>
        <w:widowControl/>
        <w:pBdr>
          <w:top w:val="nil"/>
          <w:left w:val="nil"/>
          <w:bottom w:val="nil"/>
          <w:right w:val="nil"/>
          <w:between w:val="nil"/>
        </w:pBdr>
        <w:spacing w:beforeLines="50" w:before="180" w:line="360" w:lineRule="exact"/>
        <w:ind w:left="480"/>
        <w:rPr>
          <w:rFonts w:ascii="標楷體" w:eastAsia="標楷體" w:hAnsi="標楷體"/>
          <w:sz w:val="28"/>
          <w:szCs w:val="28"/>
        </w:rPr>
      </w:pPr>
    </w:p>
    <w:sectPr w:rsidR="00AC0D36" w:rsidRPr="00711D96" w:rsidSect="006E69D5">
      <w:pgSz w:w="11906" w:h="16838"/>
      <w:pgMar w:top="1276" w:right="1274" w:bottom="1440" w:left="15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B54" w:rsidRDefault="00083B54" w:rsidP="00711D96">
      <w:r>
        <w:separator/>
      </w:r>
    </w:p>
  </w:endnote>
  <w:endnote w:type="continuationSeparator" w:id="0">
    <w:p w:rsidR="00083B54" w:rsidRDefault="00083B54" w:rsidP="00711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Quattrocento Sans">
    <w:charset w:val="00"/>
    <w:family w:val="auto"/>
    <w:pitch w:val="default"/>
  </w:font>
  <w:font w:name="Noto Sans Symbols">
    <w:altName w:val="Times New Roman"/>
    <w:charset w:val="00"/>
    <w:family w:val="auto"/>
    <w:pitch w:val="default"/>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華康中黑體">
    <w:altName w:val="微軟正黑體"/>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Gungsuh">
    <w:altName w:val="Malgun Gothic"/>
    <w:charset w:val="00"/>
    <w:family w:val="auto"/>
    <w:pitch w:val="default"/>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B54" w:rsidRDefault="00083B54" w:rsidP="00711D96">
      <w:r>
        <w:separator/>
      </w:r>
    </w:p>
  </w:footnote>
  <w:footnote w:type="continuationSeparator" w:id="0">
    <w:p w:rsidR="00083B54" w:rsidRDefault="00083B54" w:rsidP="00711D9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03BAF"/>
    <w:multiLevelType w:val="multilevel"/>
    <w:tmpl w:val="CFFC978C"/>
    <w:lvl w:ilvl="0">
      <w:start w:val="1"/>
      <w:numFmt w:val="bullet"/>
      <w:lvlText w:val="㈧"/>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 w15:restartNumberingAfterBreak="0">
    <w:nsid w:val="01DF01D4"/>
    <w:multiLevelType w:val="hybridMultilevel"/>
    <w:tmpl w:val="84C275DE"/>
    <w:lvl w:ilvl="0" w:tplc="3E98C500">
      <w:start w:val="1"/>
      <w:numFmt w:val="taiwaneseCountingThousand"/>
      <w:lvlText w:val="(%1)"/>
      <w:lvlJc w:val="left"/>
      <w:pPr>
        <w:ind w:left="960" w:hanging="480"/>
      </w:pPr>
      <w:rPr>
        <w:rFonts w:hint="eastAsia"/>
      </w:rPr>
    </w:lvl>
    <w:lvl w:ilvl="1" w:tplc="0409000F">
      <w:start w:val="1"/>
      <w:numFmt w:val="decim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6FA63AB"/>
    <w:multiLevelType w:val="multilevel"/>
    <w:tmpl w:val="A920A3AC"/>
    <w:lvl w:ilvl="0">
      <w:start w:val="1"/>
      <w:numFmt w:val="bullet"/>
      <w:lvlText w:val="㈤"/>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 w15:restartNumberingAfterBreak="0">
    <w:nsid w:val="07754E37"/>
    <w:multiLevelType w:val="multilevel"/>
    <w:tmpl w:val="C41E3CA2"/>
    <w:lvl w:ilvl="0">
      <w:start w:val="1"/>
      <w:numFmt w:val="decimal"/>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D1A4DC4"/>
    <w:multiLevelType w:val="multilevel"/>
    <w:tmpl w:val="1E3A13BA"/>
    <w:lvl w:ilvl="0">
      <w:start w:val="1"/>
      <w:numFmt w:val="bullet"/>
      <w:lvlText w:val="二"/>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13B3983"/>
    <w:multiLevelType w:val="multilevel"/>
    <w:tmpl w:val="1E0AADB4"/>
    <w:lvl w:ilvl="0">
      <w:start w:val="1"/>
      <w:numFmt w:val="decimal"/>
      <w:lvlText w:val="%1."/>
      <w:lvlJc w:val="left"/>
      <w:pPr>
        <w:ind w:left="2182" w:hanging="480"/>
      </w:p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6" w15:restartNumberingAfterBreak="0">
    <w:nsid w:val="12003A76"/>
    <w:multiLevelType w:val="multilevel"/>
    <w:tmpl w:val="F020BB22"/>
    <w:lvl w:ilvl="0">
      <w:start w:val="1"/>
      <w:numFmt w:val="bullet"/>
      <w:lvlText w:val="㈢"/>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7" w15:restartNumberingAfterBreak="0">
    <w:nsid w:val="15C01339"/>
    <w:multiLevelType w:val="multilevel"/>
    <w:tmpl w:val="FDF65514"/>
    <w:lvl w:ilvl="0">
      <w:start w:val="1"/>
      <w:numFmt w:val="decimal"/>
      <w:lvlText w:val="(%1)"/>
      <w:lvlJc w:val="left"/>
      <w:pPr>
        <w:ind w:left="480" w:hanging="480"/>
      </w:pPr>
      <w:rPr>
        <w:rFonts w:hint="eastAsia"/>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1EE43EE4"/>
    <w:multiLevelType w:val="multilevel"/>
    <w:tmpl w:val="E6A277D4"/>
    <w:lvl w:ilvl="0">
      <w:start w:val="1"/>
      <w:numFmt w:val="bullet"/>
      <w:lvlText w:val="㈣"/>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9" w15:restartNumberingAfterBreak="0">
    <w:nsid w:val="21463EF8"/>
    <w:multiLevelType w:val="multilevel"/>
    <w:tmpl w:val="E53E3AFA"/>
    <w:lvl w:ilvl="0">
      <w:start w:val="1"/>
      <w:numFmt w:val="bullet"/>
      <w:lvlText w:val="三"/>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24B56782"/>
    <w:multiLevelType w:val="multilevel"/>
    <w:tmpl w:val="4B5A540E"/>
    <w:lvl w:ilvl="0">
      <w:start w:val="1"/>
      <w:numFmt w:val="bullet"/>
      <w:lvlText w:val="㈠"/>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1" w15:restartNumberingAfterBreak="0">
    <w:nsid w:val="24E931AE"/>
    <w:multiLevelType w:val="multilevel"/>
    <w:tmpl w:val="1E8C5842"/>
    <w:lvl w:ilvl="0">
      <w:start w:val="1"/>
      <w:numFmt w:val="bullet"/>
      <w:lvlText w:val="㈥"/>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2" w15:restartNumberingAfterBreak="0">
    <w:nsid w:val="256A07E7"/>
    <w:multiLevelType w:val="multilevel"/>
    <w:tmpl w:val="C63C9B02"/>
    <w:lvl w:ilvl="0">
      <w:start w:val="1"/>
      <w:numFmt w:val="decimal"/>
      <w:lvlText w:val="%1."/>
      <w:lvlJc w:val="left"/>
      <w:pPr>
        <w:ind w:left="2182" w:hanging="480"/>
      </w:p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13" w15:restartNumberingAfterBreak="0">
    <w:nsid w:val="2A0D6F7F"/>
    <w:multiLevelType w:val="multilevel"/>
    <w:tmpl w:val="50AA19E8"/>
    <w:lvl w:ilvl="0">
      <w:start w:val="1"/>
      <w:numFmt w:val="bullet"/>
      <w:lvlText w:val="㈠"/>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4" w15:restartNumberingAfterBreak="0">
    <w:nsid w:val="33062FBD"/>
    <w:multiLevelType w:val="multilevel"/>
    <w:tmpl w:val="46047F00"/>
    <w:lvl w:ilvl="0">
      <w:start w:val="1"/>
      <w:numFmt w:val="bullet"/>
      <w:lvlText w:val="㈡"/>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5" w15:restartNumberingAfterBreak="0">
    <w:nsid w:val="399D7F1E"/>
    <w:multiLevelType w:val="multilevel"/>
    <w:tmpl w:val="DA42B15A"/>
    <w:lvl w:ilvl="0">
      <w:start w:val="1"/>
      <w:numFmt w:val="bullet"/>
      <w:lvlText w:val="㈤"/>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6" w15:restartNumberingAfterBreak="0">
    <w:nsid w:val="3FBE1FFD"/>
    <w:multiLevelType w:val="multilevel"/>
    <w:tmpl w:val="8958576A"/>
    <w:lvl w:ilvl="0">
      <w:start w:val="1"/>
      <w:numFmt w:val="decimal"/>
      <w:lvlText w:val="(%1)"/>
      <w:lvlJc w:val="left"/>
      <w:pPr>
        <w:ind w:left="2662" w:hanging="480"/>
      </w:pPr>
      <w:rPr>
        <w:rFonts w:hint="eastAsia"/>
      </w:rPr>
    </w:lvl>
    <w:lvl w:ilvl="1">
      <w:start w:val="1"/>
      <w:numFmt w:val="decimal"/>
      <w:lvlText w:val="%2、"/>
      <w:lvlJc w:val="left"/>
      <w:pPr>
        <w:ind w:left="3142" w:hanging="480"/>
      </w:pPr>
    </w:lvl>
    <w:lvl w:ilvl="2">
      <w:start w:val="1"/>
      <w:numFmt w:val="lowerRoman"/>
      <w:lvlText w:val="%3."/>
      <w:lvlJc w:val="right"/>
      <w:pPr>
        <w:ind w:left="3622" w:hanging="480"/>
      </w:pPr>
    </w:lvl>
    <w:lvl w:ilvl="3">
      <w:start w:val="1"/>
      <w:numFmt w:val="decimal"/>
      <w:lvlText w:val="%4."/>
      <w:lvlJc w:val="left"/>
      <w:pPr>
        <w:ind w:left="4102" w:hanging="480"/>
      </w:pPr>
    </w:lvl>
    <w:lvl w:ilvl="4">
      <w:start w:val="1"/>
      <w:numFmt w:val="decimal"/>
      <w:lvlText w:val="%5、"/>
      <w:lvlJc w:val="left"/>
      <w:pPr>
        <w:ind w:left="4582" w:hanging="480"/>
      </w:pPr>
    </w:lvl>
    <w:lvl w:ilvl="5">
      <w:start w:val="1"/>
      <w:numFmt w:val="lowerRoman"/>
      <w:lvlText w:val="%6."/>
      <w:lvlJc w:val="right"/>
      <w:pPr>
        <w:ind w:left="5062" w:hanging="480"/>
      </w:pPr>
    </w:lvl>
    <w:lvl w:ilvl="6">
      <w:start w:val="1"/>
      <w:numFmt w:val="decimal"/>
      <w:lvlText w:val="%7."/>
      <w:lvlJc w:val="left"/>
      <w:pPr>
        <w:ind w:left="5542" w:hanging="480"/>
      </w:pPr>
    </w:lvl>
    <w:lvl w:ilvl="7">
      <w:start w:val="1"/>
      <w:numFmt w:val="decimal"/>
      <w:lvlText w:val="%8、"/>
      <w:lvlJc w:val="left"/>
      <w:pPr>
        <w:ind w:left="6022" w:hanging="480"/>
      </w:pPr>
    </w:lvl>
    <w:lvl w:ilvl="8">
      <w:start w:val="1"/>
      <w:numFmt w:val="lowerRoman"/>
      <w:lvlText w:val="%9."/>
      <w:lvlJc w:val="right"/>
      <w:pPr>
        <w:ind w:left="6502" w:hanging="480"/>
      </w:pPr>
    </w:lvl>
  </w:abstractNum>
  <w:abstractNum w:abstractNumId="17" w15:restartNumberingAfterBreak="0">
    <w:nsid w:val="46C24A69"/>
    <w:multiLevelType w:val="multilevel"/>
    <w:tmpl w:val="C5805CF8"/>
    <w:lvl w:ilvl="0">
      <w:numFmt w:val="bullet"/>
      <w:lvlText w:val="⮚"/>
      <w:lvlJc w:val="left"/>
      <w:pPr>
        <w:ind w:left="587" w:hanging="480"/>
      </w:pPr>
      <w:rPr>
        <w:rFonts w:ascii="Quattrocento Sans" w:eastAsia="Quattrocento Sans" w:hAnsi="Quattrocento Sans" w:cs="Quattrocento Sans"/>
        <w:sz w:val="28"/>
        <w:szCs w:val="28"/>
      </w:rPr>
    </w:lvl>
    <w:lvl w:ilvl="1">
      <w:numFmt w:val="bullet"/>
      <w:lvlText w:val="•"/>
      <w:lvlJc w:val="left"/>
      <w:pPr>
        <w:ind w:left="1067" w:hanging="480"/>
      </w:pPr>
    </w:lvl>
    <w:lvl w:ilvl="2">
      <w:numFmt w:val="bullet"/>
      <w:lvlText w:val="•"/>
      <w:lvlJc w:val="left"/>
      <w:pPr>
        <w:ind w:left="2153" w:hanging="480"/>
      </w:pPr>
    </w:lvl>
    <w:lvl w:ilvl="3">
      <w:numFmt w:val="bullet"/>
      <w:lvlText w:val="•"/>
      <w:lvlJc w:val="left"/>
      <w:pPr>
        <w:ind w:left="3247" w:hanging="481"/>
      </w:pPr>
    </w:lvl>
    <w:lvl w:ilvl="4">
      <w:numFmt w:val="bullet"/>
      <w:lvlText w:val="•"/>
      <w:lvlJc w:val="left"/>
      <w:pPr>
        <w:ind w:left="4341" w:hanging="481"/>
      </w:pPr>
    </w:lvl>
    <w:lvl w:ilvl="5">
      <w:numFmt w:val="bullet"/>
      <w:lvlText w:val="•"/>
      <w:lvlJc w:val="left"/>
      <w:pPr>
        <w:ind w:left="5435" w:hanging="481"/>
      </w:pPr>
    </w:lvl>
    <w:lvl w:ilvl="6">
      <w:numFmt w:val="bullet"/>
      <w:lvlText w:val="•"/>
      <w:lvlJc w:val="left"/>
      <w:pPr>
        <w:ind w:left="6528" w:hanging="481"/>
      </w:pPr>
    </w:lvl>
    <w:lvl w:ilvl="7">
      <w:numFmt w:val="bullet"/>
      <w:lvlText w:val="•"/>
      <w:lvlJc w:val="left"/>
      <w:pPr>
        <w:ind w:left="7622" w:hanging="481"/>
      </w:pPr>
    </w:lvl>
    <w:lvl w:ilvl="8">
      <w:numFmt w:val="bullet"/>
      <w:lvlText w:val="•"/>
      <w:lvlJc w:val="left"/>
      <w:pPr>
        <w:ind w:left="8716" w:hanging="481"/>
      </w:pPr>
    </w:lvl>
  </w:abstractNum>
  <w:abstractNum w:abstractNumId="18" w15:restartNumberingAfterBreak="0">
    <w:nsid w:val="484D76D0"/>
    <w:multiLevelType w:val="multilevel"/>
    <w:tmpl w:val="CC8003EE"/>
    <w:lvl w:ilvl="0">
      <w:start w:val="1"/>
      <w:numFmt w:val="bullet"/>
      <w:lvlText w:val="㈠"/>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19" w15:restartNumberingAfterBreak="0">
    <w:nsid w:val="505809CB"/>
    <w:multiLevelType w:val="multilevel"/>
    <w:tmpl w:val="EA069662"/>
    <w:lvl w:ilvl="0">
      <w:start w:val="1"/>
      <w:numFmt w:val="bullet"/>
      <w:lvlText w:val="四"/>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53EE234C"/>
    <w:multiLevelType w:val="multilevel"/>
    <w:tmpl w:val="2474FA04"/>
    <w:lvl w:ilvl="0">
      <w:start w:val="1"/>
      <w:numFmt w:val="decimal"/>
      <w:lvlText w:val="(%1)"/>
      <w:lvlJc w:val="left"/>
      <w:pPr>
        <w:ind w:left="829" w:hanging="720"/>
      </w:pPr>
      <w:rPr>
        <w:rFonts w:hint="eastAsia"/>
        <w:sz w:val="28"/>
        <w:szCs w:val="28"/>
      </w:rPr>
    </w:lvl>
    <w:lvl w:ilvl="1">
      <w:numFmt w:val="bullet"/>
      <w:lvlText w:val="•"/>
      <w:lvlJc w:val="left"/>
      <w:pPr>
        <w:ind w:left="1545" w:hanging="721"/>
      </w:pPr>
    </w:lvl>
    <w:lvl w:ilvl="2">
      <w:numFmt w:val="bullet"/>
      <w:lvlText w:val="•"/>
      <w:lvlJc w:val="left"/>
      <w:pPr>
        <w:ind w:left="2270" w:hanging="721"/>
      </w:pPr>
    </w:lvl>
    <w:lvl w:ilvl="3">
      <w:numFmt w:val="bullet"/>
      <w:lvlText w:val="•"/>
      <w:lvlJc w:val="left"/>
      <w:pPr>
        <w:ind w:left="2995" w:hanging="721"/>
      </w:pPr>
    </w:lvl>
    <w:lvl w:ilvl="4">
      <w:numFmt w:val="bullet"/>
      <w:lvlText w:val="•"/>
      <w:lvlJc w:val="left"/>
      <w:pPr>
        <w:ind w:left="3720" w:hanging="721"/>
      </w:pPr>
    </w:lvl>
    <w:lvl w:ilvl="5">
      <w:numFmt w:val="bullet"/>
      <w:lvlText w:val="•"/>
      <w:lvlJc w:val="left"/>
      <w:pPr>
        <w:ind w:left="4446" w:hanging="721"/>
      </w:pPr>
    </w:lvl>
    <w:lvl w:ilvl="6">
      <w:numFmt w:val="bullet"/>
      <w:lvlText w:val="•"/>
      <w:lvlJc w:val="left"/>
      <w:pPr>
        <w:ind w:left="5171" w:hanging="721"/>
      </w:pPr>
    </w:lvl>
    <w:lvl w:ilvl="7">
      <w:numFmt w:val="bullet"/>
      <w:lvlText w:val="•"/>
      <w:lvlJc w:val="left"/>
      <w:pPr>
        <w:ind w:left="5896" w:hanging="721"/>
      </w:pPr>
    </w:lvl>
    <w:lvl w:ilvl="8">
      <w:numFmt w:val="bullet"/>
      <w:lvlText w:val="•"/>
      <w:lvlJc w:val="left"/>
      <w:pPr>
        <w:ind w:left="6621" w:hanging="721"/>
      </w:pPr>
    </w:lvl>
  </w:abstractNum>
  <w:abstractNum w:abstractNumId="21" w15:restartNumberingAfterBreak="0">
    <w:nsid w:val="549C383B"/>
    <w:multiLevelType w:val="multilevel"/>
    <w:tmpl w:val="54B03FFA"/>
    <w:lvl w:ilvl="0">
      <w:start w:val="1"/>
      <w:numFmt w:val="decimal"/>
      <w:lvlText w:val="(%1)"/>
      <w:lvlJc w:val="left"/>
      <w:pPr>
        <w:ind w:left="2182" w:hanging="480"/>
      </w:pPr>
      <w:rPr>
        <w:rFonts w:hint="eastAsia"/>
      </w:r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22" w15:restartNumberingAfterBreak="0">
    <w:nsid w:val="56925CB6"/>
    <w:multiLevelType w:val="multilevel"/>
    <w:tmpl w:val="DB8E94CA"/>
    <w:lvl w:ilvl="0">
      <w:start w:val="1"/>
      <w:numFmt w:val="bullet"/>
      <w:lvlText w:val="㈥"/>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3" w15:restartNumberingAfterBreak="0">
    <w:nsid w:val="585D3F4A"/>
    <w:multiLevelType w:val="multilevel"/>
    <w:tmpl w:val="5FE8CB86"/>
    <w:lvl w:ilvl="0">
      <w:start w:val="1"/>
      <w:numFmt w:val="bullet"/>
      <w:lvlText w:val="●"/>
      <w:lvlJc w:val="left"/>
      <w:pPr>
        <w:ind w:left="480" w:hanging="480"/>
      </w:pPr>
      <w:rPr>
        <w:rFonts w:ascii="Noto Sans Symbols" w:eastAsia="Noto Sans Symbols" w:hAnsi="Noto Sans Symbols" w:cs="Noto Sans Symbols"/>
      </w:rPr>
    </w:lvl>
    <w:lvl w:ilvl="1">
      <w:start w:val="1"/>
      <w:numFmt w:val="bullet"/>
      <w:lvlText w:val="■"/>
      <w:lvlJc w:val="left"/>
      <w:pPr>
        <w:ind w:left="960" w:hanging="480"/>
      </w:pPr>
      <w:rPr>
        <w:rFonts w:ascii="Noto Sans Symbols" w:eastAsia="Noto Sans Symbols" w:hAnsi="Noto Sans Symbols" w:cs="Noto Sans Symbols"/>
      </w:rPr>
    </w:lvl>
    <w:lvl w:ilvl="2">
      <w:start w:val="1"/>
      <w:numFmt w:val="bullet"/>
      <w:lvlText w:val="◆"/>
      <w:lvlJc w:val="left"/>
      <w:pPr>
        <w:ind w:left="1440" w:hanging="480"/>
      </w:pPr>
      <w:rPr>
        <w:rFonts w:ascii="Noto Sans Symbols" w:eastAsia="Noto Sans Symbols" w:hAnsi="Noto Sans Symbols" w:cs="Noto Sans Symbols"/>
      </w:rPr>
    </w:lvl>
    <w:lvl w:ilvl="3">
      <w:start w:val="1"/>
      <w:numFmt w:val="bullet"/>
      <w:lvlText w:val="●"/>
      <w:lvlJc w:val="left"/>
      <w:pPr>
        <w:ind w:left="1920" w:hanging="480"/>
      </w:pPr>
      <w:rPr>
        <w:rFonts w:ascii="Noto Sans Symbols" w:eastAsia="Noto Sans Symbols" w:hAnsi="Noto Sans Symbols" w:cs="Noto Sans Symbols"/>
      </w:rPr>
    </w:lvl>
    <w:lvl w:ilvl="4">
      <w:start w:val="1"/>
      <w:numFmt w:val="bullet"/>
      <w:lvlText w:val="■"/>
      <w:lvlJc w:val="left"/>
      <w:pPr>
        <w:ind w:left="2400" w:hanging="480"/>
      </w:pPr>
      <w:rPr>
        <w:rFonts w:ascii="Noto Sans Symbols" w:eastAsia="Noto Sans Symbols" w:hAnsi="Noto Sans Symbols" w:cs="Noto Sans Symbols"/>
      </w:rPr>
    </w:lvl>
    <w:lvl w:ilvl="5">
      <w:start w:val="1"/>
      <w:numFmt w:val="bullet"/>
      <w:lvlText w:val="◆"/>
      <w:lvlJc w:val="left"/>
      <w:pPr>
        <w:ind w:left="2880" w:hanging="480"/>
      </w:pPr>
      <w:rPr>
        <w:rFonts w:ascii="Noto Sans Symbols" w:eastAsia="Noto Sans Symbols" w:hAnsi="Noto Sans Symbols" w:cs="Noto Sans Symbols"/>
      </w:rPr>
    </w:lvl>
    <w:lvl w:ilvl="6">
      <w:start w:val="1"/>
      <w:numFmt w:val="bullet"/>
      <w:lvlText w:val="●"/>
      <w:lvlJc w:val="left"/>
      <w:pPr>
        <w:ind w:left="3360" w:hanging="480"/>
      </w:pPr>
      <w:rPr>
        <w:rFonts w:ascii="Noto Sans Symbols" w:eastAsia="Noto Sans Symbols" w:hAnsi="Noto Sans Symbols" w:cs="Noto Sans Symbols"/>
      </w:rPr>
    </w:lvl>
    <w:lvl w:ilvl="7">
      <w:start w:val="1"/>
      <w:numFmt w:val="bullet"/>
      <w:lvlText w:val="■"/>
      <w:lvlJc w:val="left"/>
      <w:pPr>
        <w:ind w:left="3840" w:hanging="480"/>
      </w:pPr>
      <w:rPr>
        <w:rFonts w:ascii="Noto Sans Symbols" w:eastAsia="Noto Sans Symbols" w:hAnsi="Noto Sans Symbols" w:cs="Noto Sans Symbols"/>
      </w:rPr>
    </w:lvl>
    <w:lvl w:ilvl="8">
      <w:start w:val="1"/>
      <w:numFmt w:val="bullet"/>
      <w:lvlText w:val="◆"/>
      <w:lvlJc w:val="left"/>
      <w:pPr>
        <w:ind w:left="4320" w:hanging="480"/>
      </w:pPr>
      <w:rPr>
        <w:rFonts w:ascii="Noto Sans Symbols" w:eastAsia="Noto Sans Symbols" w:hAnsi="Noto Sans Symbols" w:cs="Noto Sans Symbols"/>
      </w:rPr>
    </w:lvl>
  </w:abstractNum>
  <w:abstractNum w:abstractNumId="24" w15:restartNumberingAfterBreak="0">
    <w:nsid w:val="597C2B07"/>
    <w:multiLevelType w:val="hybridMultilevel"/>
    <w:tmpl w:val="CA06BDEE"/>
    <w:lvl w:ilvl="0" w:tplc="6C9AD9B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A3857E6"/>
    <w:multiLevelType w:val="multilevel"/>
    <w:tmpl w:val="BBA8A340"/>
    <w:lvl w:ilvl="0">
      <w:start w:val="1"/>
      <w:numFmt w:val="bullet"/>
      <w:lvlText w:val="㈡"/>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6" w15:restartNumberingAfterBreak="0">
    <w:nsid w:val="5C8D5F25"/>
    <w:multiLevelType w:val="multilevel"/>
    <w:tmpl w:val="9B022CD8"/>
    <w:lvl w:ilvl="0">
      <w:start w:val="1"/>
      <w:numFmt w:val="bullet"/>
      <w:lvlText w:val="㈢"/>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7" w15:restartNumberingAfterBreak="0">
    <w:nsid w:val="5D4B4901"/>
    <w:multiLevelType w:val="multilevel"/>
    <w:tmpl w:val="F594F5C6"/>
    <w:lvl w:ilvl="0">
      <w:start w:val="1"/>
      <w:numFmt w:val="decimal"/>
      <w:lvlText w:val="%1."/>
      <w:lvlJc w:val="left"/>
      <w:pPr>
        <w:ind w:left="2182" w:hanging="480"/>
      </w:p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28" w15:restartNumberingAfterBreak="0">
    <w:nsid w:val="5E1228BF"/>
    <w:multiLevelType w:val="multilevel"/>
    <w:tmpl w:val="C3868076"/>
    <w:lvl w:ilvl="0">
      <w:start w:val="1"/>
      <w:numFmt w:val="bullet"/>
      <w:lvlText w:val="㈣"/>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29" w15:restartNumberingAfterBreak="0">
    <w:nsid w:val="62064289"/>
    <w:multiLevelType w:val="hybridMultilevel"/>
    <w:tmpl w:val="412ED628"/>
    <w:lvl w:ilvl="0" w:tplc="7E1A3E56">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4001127"/>
    <w:multiLevelType w:val="multilevel"/>
    <w:tmpl w:val="54B4E0F6"/>
    <w:lvl w:ilvl="0">
      <w:start w:val="1"/>
      <w:numFmt w:val="bullet"/>
      <w:lvlText w:val="㈡"/>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1" w15:restartNumberingAfterBreak="0">
    <w:nsid w:val="65A36C6D"/>
    <w:multiLevelType w:val="multilevel"/>
    <w:tmpl w:val="EB3619C2"/>
    <w:lvl w:ilvl="0">
      <w:start w:val="1"/>
      <w:numFmt w:val="taiwaneseCountingThousand"/>
      <w:lvlText w:val="%1、 "/>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6A8C5C21"/>
    <w:multiLevelType w:val="multilevel"/>
    <w:tmpl w:val="5590D8E0"/>
    <w:lvl w:ilvl="0">
      <w:start w:val="1"/>
      <w:numFmt w:val="decimal"/>
      <w:lvlText w:val="%1."/>
      <w:lvlJc w:val="left"/>
      <w:pPr>
        <w:ind w:left="2182" w:hanging="480"/>
      </w:p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33" w15:restartNumberingAfterBreak="0">
    <w:nsid w:val="6DC44151"/>
    <w:multiLevelType w:val="multilevel"/>
    <w:tmpl w:val="F18AEC9E"/>
    <w:lvl w:ilvl="0">
      <w:start w:val="1"/>
      <w:numFmt w:val="decimal"/>
      <w:lvlText w:val="%1."/>
      <w:lvlJc w:val="left"/>
      <w:pPr>
        <w:ind w:left="875" w:hanging="480"/>
      </w:pPr>
    </w:lvl>
    <w:lvl w:ilvl="1">
      <w:start w:val="1"/>
      <w:numFmt w:val="decimal"/>
      <w:lvlText w:val="%2、"/>
      <w:lvlJc w:val="left"/>
      <w:pPr>
        <w:ind w:left="1355" w:hanging="480"/>
      </w:pPr>
    </w:lvl>
    <w:lvl w:ilvl="2">
      <w:start w:val="1"/>
      <w:numFmt w:val="lowerRoman"/>
      <w:lvlText w:val="%3."/>
      <w:lvlJc w:val="right"/>
      <w:pPr>
        <w:ind w:left="1835" w:hanging="480"/>
      </w:pPr>
    </w:lvl>
    <w:lvl w:ilvl="3">
      <w:start w:val="1"/>
      <w:numFmt w:val="decimal"/>
      <w:lvlText w:val="%4."/>
      <w:lvlJc w:val="left"/>
      <w:pPr>
        <w:ind w:left="2315" w:hanging="480"/>
      </w:pPr>
    </w:lvl>
    <w:lvl w:ilvl="4">
      <w:start w:val="1"/>
      <w:numFmt w:val="decimal"/>
      <w:lvlText w:val="%5、"/>
      <w:lvlJc w:val="left"/>
      <w:pPr>
        <w:ind w:left="2795" w:hanging="480"/>
      </w:pPr>
    </w:lvl>
    <w:lvl w:ilvl="5">
      <w:start w:val="1"/>
      <w:numFmt w:val="lowerRoman"/>
      <w:lvlText w:val="%6."/>
      <w:lvlJc w:val="right"/>
      <w:pPr>
        <w:ind w:left="3275" w:hanging="480"/>
      </w:pPr>
    </w:lvl>
    <w:lvl w:ilvl="6">
      <w:start w:val="1"/>
      <w:numFmt w:val="decimal"/>
      <w:lvlText w:val="%7."/>
      <w:lvlJc w:val="left"/>
      <w:pPr>
        <w:ind w:left="3755" w:hanging="480"/>
      </w:pPr>
    </w:lvl>
    <w:lvl w:ilvl="7">
      <w:start w:val="1"/>
      <w:numFmt w:val="decimal"/>
      <w:lvlText w:val="%8、"/>
      <w:lvlJc w:val="left"/>
      <w:pPr>
        <w:ind w:left="4235" w:hanging="480"/>
      </w:pPr>
    </w:lvl>
    <w:lvl w:ilvl="8">
      <w:start w:val="1"/>
      <w:numFmt w:val="lowerRoman"/>
      <w:lvlText w:val="%9."/>
      <w:lvlJc w:val="right"/>
      <w:pPr>
        <w:ind w:left="4715" w:hanging="480"/>
      </w:pPr>
    </w:lvl>
  </w:abstractNum>
  <w:abstractNum w:abstractNumId="34" w15:restartNumberingAfterBreak="0">
    <w:nsid w:val="71EE7DD0"/>
    <w:multiLevelType w:val="multilevel"/>
    <w:tmpl w:val="81AAE052"/>
    <w:lvl w:ilvl="0">
      <w:start w:val="1"/>
      <w:numFmt w:val="decimal"/>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779A1CD7"/>
    <w:multiLevelType w:val="hybridMultilevel"/>
    <w:tmpl w:val="236C2D78"/>
    <w:lvl w:ilvl="0" w:tplc="3E98C50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15:restartNumberingAfterBreak="0">
    <w:nsid w:val="78F239CE"/>
    <w:multiLevelType w:val="multilevel"/>
    <w:tmpl w:val="B4465D72"/>
    <w:lvl w:ilvl="0">
      <w:start w:val="1"/>
      <w:numFmt w:val="decimal"/>
      <w:lvlText w:val="%1."/>
      <w:lvlJc w:val="left"/>
      <w:pPr>
        <w:ind w:left="2182" w:hanging="480"/>
      </w:pPr>
    </w:lvl>
    <w:lvl w:ilvl="1">
      <w:start w:val="1"/>
      <w:numFmt w:val="decim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decim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decimal"/>
      <w:lvlText w:val="%8、"/>
      <w:lvlJc w:val="left"/>
      <w:pPr>
        <w:ind w:left="5542" w:hanging="480"/>
      </w:pPr>
    </w:lvl>
    <w:lvl w:ilvl="8">
      <w:start w:val="1"/>
      <w:numFmt w:val="lowerRoman"/>
      <w:lvlText w:val="%9."/>
      <w:lvlJc w:val="right"/>
      <w:pPr>
        <w:ind w:left="6022" w:hanging="480"/>
      </w:pPr>
    </w:lvl>
  </w:abstractNum>
  <w:abstractNum w:abstractNumId="37" w15:restartNumberingAfterBreak="0">
    <w:nsid w:val="7B2F7E01"/>
    <w:multiLevelType w:val="multilevel"/>
    <w:tmpl w:val="67B02366"/>
    <w:lvl w:ilvl="0">
      <w:start w:val="1"/>
      <w:numFmt w:val="bullet"/>
      <w:lvlText w:val="㈦"/>
      <w:lvlJc w:val="left"/>
      <w:pPr>
        <w:ind w:left="1047" w:hanging="480"/>
      </w:pPr>
    </w:lvl>
    <w:lvl w:ilvl="1">
      <w:start w:val="1"/>
      <w:numFmt w:val="decimal"/>
      <w:lvlText w:val="%2、"/>
      <w:lvlJc w:val="left"/>
      <w:pPr>
        <w:ind w:left="1527" w:hanging="480"/>
      </w:pPr>
    </w:lvl>
    <w:lvl w:ilvl="2">
      <w:start w:val="1"/>
      <w:numFmt w:val="lowerRoman"/>
      <w:lvlText w:val="%3."/>
      <w:lvlJc w:val="right"/>
      <w:pPr>
        <w:ind w:left="2007" w:hanging="480"/>
      </w:pPr>
    </w:lvl>
    <w:lvl w:ilvl="3">
      <w:start w:val="1"/>
      <w:numFmt w:val="decimal"/>
      <w:lvlText w:val="%4."/>
      <w:lvlJc w:val="left"/>
      <w:pPr>
        <w:ind w:left="2487" w:hanging="480"/>
      </w:pPr>
    </w:lvl>
    <w:lvl w:ilvl="4">
      <w:start w:val="1"/>
      <w:numFmt w:val="decimal"/>
      <w:lvlText w:val="%5、"/>
      <w:lvlJc w:val="left"/>
      <w:pPr>
        <w:ind w:left="2967" w:hanging="480"/>
      </w:pPr>
    </w:lvl>
    <w:lvl w:ilvl="5">
      <w:start w:val="1"/>
      <w:numFmt w:val="lowerRoman"/>
      <w:lvlText w:val="%6."/>
      <w:lvlJc w:val="right"/>
      <w:pPr>
        <w:ind w:left="3447" w:hanging="480"/>
      </w:pPr>
    </w:lvl>
    <w:lvl w:ilvl="6">
      <w:start w:val="1"/>
      <w:numFmt w:val="decimal"/>
      <w:lvlText w:val="%7."/>
      <w:lvlJc w:val="left"/>
      <w:pPr>
        <w:ind w:left="3927" w:hanging="480"/>
      </w:pPr>
    </w:lvl>
    <w:lvl w:ilvl="7">
      <w:start w:val="1"/>
      <w:numFmt w:val="decimal"/>
      <w:lvlText w:val="%8、"/>
      <w:lvlJc w:val="left"/>
      <w:pPr>
        <w:ind w:left="4407" w:hanging="480"/>
      </w:pPr>
    </w:lvl>
    <w:lvl w:ilvl="8">
      <w:start w:val="1"/>
      <w:numFmt w:val="lowerRoman"/>
      <w:lvlText w:val="%9."/>
      <w:lvlJc w:val="right"/>
      <w:pPr>
        <w:ind w:left="4887" w:hanging="480"/>
      </w:pPr>
    </w:lvl>
  </w:abstractNum>
  <w:abstractNum w:abstractNumId="38" w15:restartNumberingAfterBreak="0">
    <w:nsid w:val="7C3C5563"/>
    <w:multiLevelType w:val="multilevel"/>
    <w:tmpl w:val="FB42CA30"/>
    <w:lvl w:ilvl="0">
      <w:start w:val="1"/>
      <w:numFmt w:val="upperLetter"/>
      <w:lvlText w:val="(%1)"/>
      <w:lvlJc w:val="left"/>
      <w:pPr>
        <w:ind w:left="405" w:hanging="405"/>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num w:numId="1">
    <w:abstractNumId w:val="30"/>
  </w:num>
  <w:num w:numId="2">
    <w:abstractNumId w:val="22"/>
  </w:num>
  <w:num w:numId="3">
    <w:abstractNumId w:val="6"/>
  </w:num>
  <w:num w:numId="4">
    <w:abstractNumId w:val="15"/>
  </w:num>
  <w:num w:numId="5">
    <w:abstractNumId w:val="10"/>
  </w:num>
  <w:num w:numId="6">
    <w:abstractNumId w:val="25"/>
  </w:num>
  <w:num w:numId="7">
    <w:abstractNumId w:val="37"/>
  </w:num>
  <w:num w:numId="8">
    <w:abstractNumId w:val="13"/>
  </w:num>
  <w:num w:numId="9">
    <w:abstractNumId w:val="31"/>
  </w:num>
  <w:num w:numId="10">
    <w:abstractNumId w:val="36"/>
  </w:num>
  <w:num w:numId="11">
    <w:abstractNumId w:val="16"/>
  </w:num>
  <w:num w:numId="12">
    <w:abstractNumId w:val="12"/>
  </w:num>
  <w:num w:numId="13">
    <w:abstractNumId w:val="5"/>
  </w:num>
  <w:num w:numId="14">
    <w:abstractNumId w:val="38"/>
  </w:num>
  <w:num w:numId="15">
    <w:abstractNumId w:val="19"/>
  </w:num>
  <w:num w:numId="16">
    <w:abstractNumId w:val="18"/>
  </w:num>
  <w:num w:numId="17">
    <w:abstractNumId w:val="27"/>
  </w:num>
  <w:num w:numId="18">
    <w:abstractNumId w:val="14"/>
  </w:num>
  <w:num w:numId="19">
    <w:abstractNumId w:val="20"/>
  </w:num>
  <w:num w:numId="20">
    <w:abstractNumId w:val="21"/>
  </w:num>
  <w:num w:numId="21">
    <w:abstractNumId w:val="34"/>
  </w:num>
  <w:num w:numId="22">
    <w:abstractNumId w:val="3"/>
  </w:num>
  <w:num w:numId="23">
    <w:abstractNumId w:val="32"/>
  </w:num>
  <w:num w:numId="24">
    <w:abstractNumId w:val="0"/>
  </w:num>
  <w:num w:numId="25">
    <w:abstractNumId w:val="8"/>
  </w:num>
  <w:num w:numId="26">
    <w:abstractNumId w:val="2"/>
  </w:num>
  <w:num w:numId="27">
    <w:abstractNumId w:val="7"/>
  </w:num>
  <w:num w:numId="28">
    <w:abstractNumId w:val="4"/>
  </w:num>
  <w:num w:numId="29">
    <w:abstractNumId w:val="28"/>
  </w:num>
  <w:num w:numId="30">
    <w:abstractNumId w:val="26"/>
  </w:num>
  <w:num w:numId="31">
    <w:abstractNumId w:val="11"/>
  </w:num>
  <w:num w:numId="32">
    <w:abstractNumId w:val="9"/>
  </w:num>
  <w:num w:numId="33">
    <w:abstractNumId w:val="1"/>
  </w:num>
  <w:num w:numId="34">
    <w:abstractNumId w:val="35"/>
  </w:num>
  <w:num w:numId="35">
    <w:abstractNumId w:val="24"/>
  </w:num>
  <w:num w:numId="36">
    <w:abstractNumId w:val="29"/>
  </w:num>
  <w:num w:numId="37">
    <w:abstractNumId w:val="23"/>
  </w:num>
  <w:num w:numId="38">
    <w:abstractNumId w:val="17"/>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FA8"/>
    <w:rsid w:val="00002798"/>
    <w:rsid w:val="00006E41"/>
    <w:rsid w:val="00007700"/>
    <w:rsid w:val="000800D2"/>
    <w:rsid w:val="00081689"/>
    <w:rsid w:val="00083B54"/>
    <w:rsid w:val="00095BF6"/>
    <w:rsid w:val="000B0C7D"/>
    <w:rsid w:val="000D7EFB"/>
    <w:rsid w:val="00110BB2"/>
    <w:rsid w:val="001153A5"/>
    <w:rsid w:val="00144C4D"/>
    <w:rsid w:val="00157CF0"/>
    <w:rsid w:val="001E01F6"/>
    <w:rsid w:val="001E58DE"/>
    <w:rsid w:val="002357D8"/>
    <w:rsid w:val="002743E8"/>
    <w:rsid w:val="0028701B"/>
    <w:rsid w:val="002B24C5"/>
    <w:rsid w:val="002F2604"/>
    <w:rsid w:val="002F7804"/>
    <w:rsid w:val="003023E9"/>
    <w:rsid w:val="00303948"/>
    <w:rsid w:val="00343296"/>
    <w:rsid w:val="003855E6"/>
    <w:rsid w:val="003909E0"/>
    <w:rsid w:val="003C1C8F"/>
    <w:rsid w:val="00403F4C"/>
    <w:rsid w:val="00415472"/>
    <w:rsid w:val="004216E8"/>
    <w:rsid w:val="00437453"/>
    <w:rsid w:val="00461483"/>
    <w:rsid w:val="00484E27"/>
    <w:rsid w:val="004E42FA"/>
    <w:rsid w:val="004F0E1C"/>
    <w:rsid w:val="005116E8"/>
    <w:rsid w:val="00575282"/>
    <w:rsid w:val="005846E1"/>
    <w:rsid w:val="005C12DA"/>
    <w:rsid w:val="005F1AB3"/>
    <w:rsid w:val="0061439C"/>
    <w:rsid w:val="00622C59"/>
    <w:rsid w:val="00630407"/>
    <w:rsid w:val="00652EAD"/>
    <w:rsid w:val="006743D5"/>
    <w:rsid w:val="00675BEA"/>
    <w:rsid w:val="00684909"/>
    <w:rsid w:val="006C41B1"/>
    <w:rsid w:val="006F735A"/>
    <w:rsid w:val="00711D96"/>
    <w:rsid w:val="00721E0C"/>
    <w:rsid w:val="0072282A"/>
    <w:rsid w:val="00732E31"/>
    <w:rsid w:val="00767FA8"/>
    <w:rsid w:val="007A6F26"/>
    <w:rsid w:val="007C3F4D"/>
    <w:rsid w:val="007C4E03"/>
    <w:rsid w:val="0082353C"/>
    <w:rsid w:val="00976680"/>
    <w:rsid w:val="009972A9"/>
    <w:rsid w:val="00A10C72"/>
    <w:rsid w:val="00A223F7"/>
    <w:rsid w:val="00A41747"/>
    <w:rsid w:val="00AB1568"/>
    <w:rsid w:val="00AC0D36"/>
    <w:rsid w:val="00AD77FA"/>
    <w:rsid w:val="00B019DA"/>
    <w:rsid w:val="00B335D6"/>
    <w:rsid w:val="00B86848"/>
    <w:rsid w:val="00BB249F"/>
    <w:rsid w:val="00BF174E"/>
    <w:rsid w:val="00C04BC7"/>
    <w:rsid w:val="00C119F1"/>
    <w:rsid w:val="00C2590A"/>
    <w:rsid w:val="00C312E3"/>
    <w:rsid w:val="00C57CDE"/>
    <w:rsid w:val="00C64C81"/>
    <w:rsid w:val="00C65501"/>
    <w:rsid w:val="00CF15D3"/>
    <w:rsid w:val="00D442FF"/>
    <w:rsid w:val="00D476DF"/>
    <w:rsid w:val="00D54A6B"/>
    <w:rsid w:val="00D95B81"/>
    <w:rsid w:val="00DD513F"/>
    <w:rsid w:val="00DF2F88"/>
    <w:rsid w:val="00E10B17"/>
    <w:rsid w:val="00E21A86"/>
    <w:rsid w:val="00E51852"/>
    <w:rsid w:val="00E741FA"/>
    <w:rsid w:val="00E840BC"/>
    <w:rsid w:val="00F11C57"/>
    <w:rsid w:val="00F65810"/>
    <w:rsid w:val="00FC0331"/>
    <w:rsid w:val="00FD2BC5"/>
    <w:rsid w:val="00FE44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9FFFF58-A0F0-490F-803E-4B08CECCC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FA8"/>
    <w:pPr>
      <w:widowControl w:val="0"/>
    </w:pPr>
    <w:rPr>
      <w:rFonts w:ascii="Calibri" w:eastAsiaTheme="minorEastAsia" w:hAnsi="Calibri" w:cs="Calibri"/>
      <w:sz w:val="24"/>
      <w:szCs w:val="24"/>
    </w:rPr>
  </w:style>
  <w:style w:type="paragraph" w:styleId="1">
    <w:name w:val="heading 1"/>
    <w:basedOn w:val="a"/>
    <w:next w:val="a"/>
    <w:link w:val="10"/>
    <w:qFormat/>
    <w:rsid w:val="00095BF6"/>
    <w:pPr>
      <w:keepNext/>
      <w:spacing w:before="180" w:after="180" w:line="720" w:lineRule="auto"/>
      <w:outlineLvl w:val="0"/>
    </w:pPr>
    <w:rPr>
      <w:rFonts w:ascii="Arial" w:hAnsi="Arial"/>
      <w:b/>
      <w:bCs/>
      <w:kern w:val="52"/>
      <w:sz w:val="52"/>
      <w:szCs w:val="52"/>
    </w:rPr>
  </w:style>
  <w:style w:type="paragraph" w:styleId="2">
    <w:name w:val="heading 2"/>
    <w:aliases w:val="節"/>
    <w:basedOn w:val="a"/>
    <w:next w:val="a0"/>
    <w:link w:val="20"/>
    <w:qFormat/>
    <w:rsid w:val="00095BF6"/>
    <w:pPr>
      <w:keepNext/>
      <w:adjustRightInd w:val="0"/>
      <w:snapToGrid w:val="0"/>
      <w:spacing w:before="60" w:after="60" w:line="400" w:lineRule="atLeast"/>
      <w:jc w:val="both"/>
      <w:outlineLvl w:val="1"/>
    </w:pPr>
    <w:rPr>
      <w:rFonts w:ascii="Arial" w:eastAsia="華康中黑體" w:hAnsi="Arial"/>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095BF6"/>
    <w:rPr>
      <w:rFonts w:ascii="Arial" w:hAnsi="Arial"/>
      <w:b/>
      <w:bCs/>
      <w:kern w:val="52"/>
      <w:sz w:val="52"/>
      <w:szCs w:val="52"/>
    </w:rPr>
  </w:style>
  <w:style w:type="character" w:customStyle="1" w:styleId="20">
    <w:name w:val="標題 2 字元"/>
    <w:aliases w:val="節 字元"/>
    <w:link w:val="2"/>
    <w:rsid w:val="00095BF6"/>
    <w:rPr>
      <w:rFonts w:ascii="Arial" w:eastAsia="華康中黑體" w:hAnsi="Arial"/>
      <w:sz w:val="32"/>
    </w:rPr>
  </w:style>
  <w:style w:type="paragraph" w:styleId="a0">
    <w:name w:val="Normal Indent"/>
    <w:basedOn w:val="a"/>
    <w:uiPriority w:val="99"/>
    <w:semiHidden/>
    <w:unhideWhenUsed/>
    <w:rsid w:val="00095BF6"/>
    <w:pPr>
      <w:ind w:leftChars="200" w:left="480"/>
    </w:pPr>
  </w:style>
  <w:style w:type="paragraph" w:styleId="a4">
    <w:name w:val="caption"/>
    <w:basedOn w:val="a"/>
    <w:next w:val="a"/>
    <w:uiPriority w:val="35"/>
    <w:qFormat/>
    <w:rsid w:val="00095BF6"/>
    <w:rPr>
      <w:sz w:val="20"/>
      <w:szCs w:val="20"/>
    </w:rPr>
  </w:style>
  <w:style w:type="character" w:styleId="a5">
    <w:name w:val="Strong"/>
    <w:qFormat/>
    <w:rsid w:val="00095BF6"/>
    <w:rPr>
      <w:b/>
      <w:bCs/>
    </w:rPr>
  </w:style>
  <w:style w:type="paragraph" w:styleId="a6">
    <w:name w:val="No Spacing"/>
    <w:uiPriority w:val="1"/>
    <w:qFormat/>
    <w:rsid w:val="00095BF6"/>
    <w:pPr>
      <w:widowControl w:val="0"/>
    </w:pPr>
    <w:rPr>
      <w:rFonts w:ascii="Calibri" w:hAnsi="Calibri"/>
      <w:kern w:val="2"/>
      <w:sz w:val="24"/>
      <w:szCs w:val="22"/>
    </w:rPr>
  </w:style>
  <w:style w:type="paragraph" w:styleId="a7">
    <w:name w:val="TOC Heading"/>
    <w:basedOn w:val="1"/>
    <w:next w:val="a"/>
    <w:uiPriority w:val="39"/>
    <w:qFormat/>
    <w:rsid w:val="00095BF6"/>
    <w:pPr>
      <w:keepLines/>
      <w:widowControl/>
      <w:spacing w:before="480" w:after="0" w:line="276" w:lineRule="auto"/>
      <w:outlineLvl w:val="9"/>
    </w:pPr>
    <w:rPr>
      <w:rFonts w:ascii="Cambria" w:hAnsi="Cambria"/>
      <w:color w:val="365F91"/>
      <w:kern w:val="0"/>
      <w:sz w:val="28"/>
      <w:szCs w:val="28"/>
    </w:rPr>
  </w:style>
  <w:style w:type="paragraph" w:styleId="a8">
    <w:name w:val="header"/>
    <w:basedOn w:val="a"/>
    <w:link w:val="a9"/>
    <w:uiPriority w:val="99"/>
    <w:unhideWhenUsed/>
    <w:rsid w:val="00711D96"/>
    <w:pPr>
      <w:tabs>
        <w:tab w:val="center" w:pos="4153"/>
        <w:tab w:val="right" w:pos="8306"/>
      </w:tabs>
      <w:snapToGrid w:val="0"/>
    </w:pPr>
    <w:rPr>
      <w:sz w:val="20"/>
      <w:szCs w:val="20"/>
    </w:rPr>
  </w:style>
  <w:style w:type="character" w:customStyle="1" w:styleId="a9">
    <w:name w:val="頁首 字元"/>
    <w:basedOn w:val="a1"/>
    <w:link w:val="a8"/>
    <w:uiPriority w:val="99"/>
    <w:rsid w:val="00711D96"/>
    <w:rPr>
      <w:rFonts w:ascii="Calibri" w:eastAsiaTheme="minorEastAsia" w:hAnsi="Calibri" w:cs="Calibri"/>
    </w:rPr>
  </w:style>
  <w:style w:type="paragraph" w:styleId="aa">
    <w:name w:val="footer"/>
    <w:basedOn w:val="a"/>
    <w:link w:val="ab"/>
    <w:uiPriority w:val="99"/>
    <w:unhideWhenUsed/>
    <w:rsid w:val="00711D96"/>
    <w:pPr>
      <w:tabs>
        <w:tab w:val="center" w:pos="4153"/>
        <w:tab w:val="right" w:pos="8306"/>
      </w:tabs>
      <w:snapToGrid w:val="0"/>
    </w:pPr>
    <w:rPr>
      <w:sz w:val="20"/>
      <w:szCs w:val="20"/>
    </w:rPr>
  </w:style>
  <w:style w:type="character" w:customStyle="1" w:styleId="ab">
    <w:name w:val="頁尾 字元"/>
    <w:basedOn w:val="a1"/>
    <w:link w:val="aa"/>
    <w:uiPriority w:val="99"/>
    <w:rsid w:val="00711D96"/>
    <w:rPr>
      <w:rFonts w:ascii="Calibri" w:eastAsiaTheme="minorEastAsia" w:hAnsi="Calibri" w:cs="Calibri"/>
    </w:rPr>
  </w:style>
  <w:style w:type="paragraph" w:styleId="ac">
    <w:name w:val="List Paragraph"/>
    <w:basedOn w:val="a"/>
    <w:uiPriority w:val="34"/>
    <w:qFormat/>
    <w:rsid w:val="00711D96"/>
    <w:pPr>
      <w:ind w:leftChars="200" w:left="480"/>
    </w:pPr>
  </w:style>
  <w:style w:type="paragraph" w:styleId="ad">
    <w:name w:val="Balloon Text"/>
    <w:basedOn w:val="a"/>
    <w:link w:val="ae"/>
    <w:uiPriority w:val="99"/>
    <w:semiHidden/>
    <w:unhideWhenUsed/>
    <w:rsid w:val="00157CF0"/>
    <w:rPr>
      <w:rFonts w:asciiTheme="majorHAnsi" w:eastAsiaTheme="majorEastAsia" w:hAnsiTheme="majorHAnsi" w:cstheme="majorBidi"/>
      <w:sz w:val="18"/>
      <w:szCs w:val="18"/>
    </w:rPr>
  </w:style>
  <w:style w:type="character" w:customStyle="1" w:styleId="ae">
    <w:name w:val="註解方塊文字 字元"/>
    <w:basedOn w:val="a1"/>
    <w:link w:val="ad"/>
    <w:uiPriority w:val="99"/>
    <w:semiHidden/>
    <w:rsid w:val="00157CF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A11E7-73B7-4520-8751-0FF92E0DA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9</Pages>
  <Words>767</Words>
  <Characters>4377</Characters>
  <Application>Microsoft Office Word</Application>
  <DocSecurity>0</DocSecurity>
  <Lines>36</Lines>
  <Paragraphs>10</Paragraphs>
  <ScaleCrop>false</ScaleCrop>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cp:lastPrinted>2024-02-22T05:44:00Z</cp:lastPrinted>
  <dcterms:created xsi:type="dcterms:W3CDTF">2025-02-20T07:15:00Z</dcterms:created>
  <dcterms:modified xsi:type="dcterms:W3CDTF">2025-03-10T00:26:00Z</dcterms:modified>
</cp:coreProperties>
</file>